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7D" w:rsidRPr="000D4780" w:rsidRDefault="0022215D" w:rsidP="0084031C">
      <w:pPr>
        <w:jc w:val="center"/>
        <w:rPr>
          <w:b/>
          <w:sz w:val="40"/>
          <w:szCs w:val="40"/>
          <w:u w:val="single"/>
        </w:rPr>
      </w:pPr>
      <w:proofErr w:type="spellStart"/>
      <w:r w:rsidRPr="000D4780">
        <w:rPr>
          <w:b/>
          <w:sz w:val="40"/>
          <w:szCs w:val="40"/>
          <w:u w:val="single"/>
        </w:rPr>
        <w:t>MetaboBTT</w:t>
      </w:r>
      <w:proofErr w:type="spellEnd"/>
      <w:r w:rsidRPr="000D4780">
        <w:rPr>
          <w:b/>
          <w:sz w:val="40"/>
          <w:szCs w:val="40"/>
          <w:u w:val="single"/>
        </w:rPr>
        <w:t xml:space="preserve"> Database</w:t>
      </w:r>
    </w:p>
    <w:p w:rsidR="002A23B0" w:rsidRDefault="002A23B0" w:rsidP="001A0CDA">
      <w:pPr>
        <w:jc w:val="both"/>
        <w:rPr>
          <w:b/>
          <w:u w:val="single"/>
        </w:rPr>
      </w:pPr>
    </w:p>
    <w:p w:rsidR="00792F58" w:rsidRDefault="00792F58" w:rsidP="001A0CDA">
      <w:pPr>
        <w:jc w:val="both"/>
        <w:rPr>
          <w:b/>
          <w:u w:val="single"/>
        </w:rPr>
      </w:pPr>
    </w:p>
    <w:p w:rsidR="00DE3CC0" w:rsidRPr="00E142E4" w:rsidRDefault="00DE3CC0" w:rsidP="001A0CDA">
      <w:pPr>
        <w:jc w:val="both"/>
        <w:rPr>
          <w:b/>
          <w:u w:val="single"/>
        </w:rPr>
      </w:pPr>
      <w:r w:rsidRPr="00E142E4">
        <w:rPr>
          <w:b/>
          <w:u w:val="single"/>
        </w:rPr>
        <w:t xml:space="preserve">What is </w:t>
      </w:r>
      <w:r w:rsidR="00A0676F">
        <w:rPr>
          <w:b/>
          <w:u w:val="single"/>
        </w:rPr>
        <w:t xml:space="preserve">the </w:t>
      </w:r>
      <w:proofErr w:type="spellStart"/>
      <w:r w:rsidR="00A0676F">
        <w:rPr>
          <w:b/>
          <w:u w:val="single"/>
        </w:rPr>
        <w:t>MetaboBTT</w:t>
      </w:r>
      <w:proofErr w:type="spellEnd"/>
      <w:r w:rsidR="00A0676F">
        <w:rPr>
          <w:b/>
          <w:u w:val="single"/>
        </w:rPr>
        <w:t xml:space="preserve"> Database</w:t>
      </w:r>
      <w:r w:rsidRPr="00E142E4">
        <w:rPr>
          <w:b/>
          <w:u w:val="single"/>
        </w:rPr>
        <w:t>?</w:t>
      </w:r>
    </w:p>
    <w:p w:rsidR="00DE3CC0" w:rsidRDefault="00DE3CC0" w:rsidP="001A0CDA">
      <w:pPr>
        <w:jc w:val="both"/>
        <w:rPr>
          <w:b/>
          <w:u w:val="single"/>
        </w:rPr>
      </w:pPr>
    </w:p>
    <w:p w:rsidR="00B74EBE" w:rsidRDefault="00A0676F" w:rsidP="001A0CDA">
      <w:pPr>
        <w:jc w:val="both"/>
      </w:pPr>
      <w:r>
        <w:t>It</w:t>
      </w:r>
      <w:r w:rsidR="004F12BC">
        <w:t xml:space="preserve"> is a My</w:t>
      </w:r>
      <w:r w:rsidR="00B74EBE" w:rsidRPr="00B74EBE">
        <w:t xml:space="preserve">SQL database </w:t>
      </w:r>
      <w:r w:rsidR="009A36AF">
        <w:t xml:space="preserve">that stores </w:t>
      </w:r>
      <w:r w:rsidR="00B74EBE">
        <w:t xml:space="preserve">project-specific data related to a current study in the field of genetics. The database is easily accessible and queryable by all members </w:t>
      </w:r>
      <w:r w:rsidR="000D4780">
        <w:t xml:space="preserve">of the research group </w:t>
      </w:r>
      <w:r w:rsidR="00B74EBE">
        <w:t>via a user-friendly web interface</w:t>
      </w:r>
      <w:r w:rsidR="000D4780">
        <w:t>.</w:t>
      </w:r>
    </w:p>
    <w:p w:rsidR="004F12BC" w:rsidRDefault="004F12BC" w:rsidP="001A0CDA">
      <w:pPr>
        <w:jc w:val="both"/>
      </w:pPr>
    </w:p>
    <w:p w:rsidR="00792F58" w:rsidRDefault="00792F58" w:rsidP="001A0CDA">
      <w:pPr>
        <w:jc w:val="both"/>
      </w:pPr>
    </w:p>
    <w:p w:rsidR="004F12BC" w:rsidRPr="00E142E4" w:rsidRDefault="004F12BC" w:rsidP="001A0CDA">
      <w:pPr>
        <w:jc w:val="both"/>
        <w:rPr>
          <w:b/>
          <w:iCs/>
          <w:u w:val="single"/>
        </w:rPr>
      </w:pPr>
      <w:r w:rsidRPr="00E142E4">
        <w:rPr>
          <w:b/>
          <w:iCs/>
          <w:u w:val="single"/>
        </w:rPr>
        <w:t xml:space="preserve">Where can the database </w:t>
      </w:r>
      <w:proofErr w:type="gramStart"/>
      <w:r w:rsidRPr="00E142E4">
        <w:rPr>
          <w:b/>
          <w:iCs/>
          <w:u w:val="single"/>
        </w:rPr>
        <w:t>be</w:t>
      </w:r>
      <w:proofErr w:type="gramEnd"/>
      <w:r w:rsidRPr="00E142E4">
        <w:rPr>
          <w:b/>
          <w:iCs/>
          <w:u w:val="single"/>
        </w:rPr>
        <w:t xml:space="preserve"> accessed?</w:t>
      </w:r>
    </w:p>
    <w:p w:rsidR="004F12BC" w:rsidRDefault="004F12BC" w:rsidP="001A0CDA">
      <w:pPr>
        <w:jc w:val="both"/>
        <w:rPr>
          <w:i/>
          <w:iCs/>
        </w:rPr>
      </w:pPr>
    </w:p>
    <w:p w:rsidR="004F12BC" w:rsidRPr="004F12BC" w:rsidRDefault="004F12BC" w:rsidP="001A0CDA">
      <w:pPr>
        <w:jc w:val="both"/>
        <w:rPr>
          <w:color w:val="FF0000"/>
        </w:rPr>
      </w:pPr>
      <w:r>
        <w:t>The d</w:t>
      </w:r>
      <w:r w:rsidRPr="00DE3CC0">
        <w:t>atabase</w:t>
      </w:r>
      <w:r w:rsidR="00EB2914">
        <w:t xml:space="preserve"> can be accessed via a web interface</w:t>
      </w:r>
      <w:r w:rsidRPr="00DE3CC0">
        <w:t xml:space="preserve"> available at </w:t>
      </w:r>
      <w:hyperlink r:id="rId5" w:history="1">
        <w:r w:rsidR="00EB2914" w:rsidRPr="00621A46">
          <w:rPr>
            <w:rStyle w:val="Hyperlink"/>
          </w:rPr>
          <w:t>http://www.bioinf.wits.ac.za/software/metabobtt</w:t>
        </w:r>
      </w:hyperlink>
      <w:r w:rsidR="00EB2914">
        <w:rPr>
          <w:color w:val="FF0000"/>
        </w:rPr>
        <w:t xml:space="preserve"> </w:t>
      </w:r>
      <w:r w:rsidRPr="004F12BC">
        <w:t>and must be accessed with a username and password.</w:t>
      </w:r>
    </w:p>
    <w:p w:rsidR="00B74EBE" w:rsidRDefault="00B74EBE" w:rsidP="001A0CDA">
      <w:pPr>
        <w:jc w:val="both"/>
        <w:rPr>
          <w:b/>
          <w:u w:val="single"/>
        </w:rPr>
      </w:pPr>
    </w:p>
    <w:p w:rsidR="00792F58" w:rsidRDefault="00792F58" w:rsidP="001A0CDA">
      <w:pPr>
        <w:jc w:val="both"/>
        <w:rPr>
          <w:b/>
          <w:u w:val="single"/>
        </w:rPr>
      </w:pPr>
    </w:p>
    <w:p w:rsidR="00DE3CC0" w:rsidRPr="00E142E4" w:rsidRDefault="00DE3CC0" w:rsidP="001A0CDA">
      <w:pPr>
        <w:jc w:val="both"/>
        <w:rPr>
          <w:b/>
          <w:u w:val="single"/>
        </w:rPr>
      </w:pPr>
      <w:r w:rsidRPr="00E142E4">
        <w:rPr>
          <w:b/>
          <w:u w:val="single"/>
        </w:rPr>
        <w:t xml:space="preserve">What data does </w:t>
      </w:r>
      <w:r w:rsidR="00054B19" w:rsidRPr="00E142E4">
        <w:rPr>
          <w:b/>
          <w:u w:val="single"/>
        </w:rPr>
        <w:t>the database contain</w:t>
      </w:r>
      <w:r w:rsidRPr="00E142E4">
        <w:rPr>
          <w:b/>
          <w:u w:val="single"/>
        </w:rPr>
        <w:t>?</w:t>
      </w:r>
    </w:p>
    <w:p w:rsidR="00DE3CC0" w:rsidRDefault="00DE3CC0" w:rsidP="001A0CDA">
      <w:pPr>
        <w:jc w:val="both"/>
        <w:rPr>
          <w:b/>
          <w:u w:val="single"/>
        </w:rPr>
      </w:pPr>
    </w:p>
    <w:p w:rsidR="002A23B0" w:rsidRDefault="0010414F" w:rsidP="001A0CDA">
      <w:pPr>
        <w:jc w:val="both"/>
        <w:rPr>
          <w:iCs/>
        </w:rPr>
      </w:pPr>
      <w:r w:rsidRPr="00DE3CC0">
        <w:rPr>
          <w:iCs/>
        </w:rPr>
        <w:t xml:space="preserve">The </w:t>
      </w:r>
      <w:proofErr w:type="spellStart"/>
      <w:r w:rsidRPr="00DE3CC0">
        <w:rPr>
          <w:iCs/>
        </w:rPr>
        <w:t>MetaboBTT</w:t>
      </w:r>
      <w:proofErr w:type="spellEnd"/>
      <w:r w:rsidRPr="00DE3CC0">
        <w:rPr>
          <w:iCs/>
        </w:rPr>
        <w:t xml:space="preserve"> Database</w:t>
      </w:r>
      <w:r w:rsidR="008573DC">
        <w:rPr>
          <w:iCs/>
        </w:rPr>
        <w:t xml:space="preserve"> houses phenotype</w:t>
      </w:r>
      <w:r w:rsidR="00A45341">
        <w:rPr>
          <w:iCs/>
        </w:rPr>
        <w:t xml:space="preserve">, </w:t>
      </w:r>
      <w:r w:rsidR="008573DC">
        <w:rPr>
          <w:iCs/>
        </w:rPr>
        <w:t xml:space="preserve">SNP </w:t>
      </w:r>
      <w:r w:rsidRPr="00DE3CC0">
        <w:rPr>
          <w:iCs/>
        </w:rPr>
        <w:t xml:space="preserve">annotation </w:t>
      </w:r>
      <w:r w:rsidR="008573DC">
        <w:rPr>
          <w:iCs/>
        </w:rPr>
        <w:t xml:space="preserve">and association analysis </w:t>
      </w:r>
      <w:r w:rsidRPr="00DE3CC0">
        <w:rPr>
          <w:iCs/>
        </w:rPr>
        <w:t xml:space="preserve">data from an ongoing project focused on identifying risk factors for cardiometabolic disease in South Africans. The data is from participants and their female caregivers from the Birth to Twenty </w:t>
      </w:r>
      <w:r w:rsidR="00762C6F">
        <w:rPr>
          <w:iCs/>
        </w:rPr>
        <w:t xml:space="preserve">(Bt20) </w:t>
      </w:r>
      <w:r w:rsidRPr="00DE3CC0">
        <w:rPr>
          <w:iCs/>
        </w:rPr>
        <w:t>cohort and DNA samples were genotyped using the Metabochip.</w:t>
      </w:r>
    </w:p>
    <w:p w:rsidR="00762C6F" w:rsidRDefault="00762C6F" w:rsidP="001A0CDA">
      <w:pPr>
        <w:jc w:val="both"/>
        <w:rPr>
          <w:iCs/>
        </w:rPr>
      </w:pPr>
    </w:p>
    <w:p w:rsidR="000D4232" w:rsidRPr="00602A98" w:rsidRDefault="000D4232" w:rsidP="000D4232">
      <w:pPr>
        <w:jc w:val="both"/>
        <w:rPr>
          <w:iCs/>
        </w:rPr>
      </w:pPr>
      <w:r w:rsidRPr="00602A98">
        <w:rPr>
          <w:iCs/>
        </w:rPr>
        <w:t>Each individual recorded in the database has a unique Individual ID (with a suffix ‘C’ or ‘CG’ for the Bt20 participants and female caregivers, respectively).</w:t>
      </w:r>
    </w:p>
    <w:p w:rsidR="00762C6F" w:rsidRPr="00602A98" w:rsidRDefault="00762C6F" w:rsidP="001A0CDA">
      <w:pPr>
        <w:jc w:val="both"/>
        <w:rPr>
          <w:iCs/>
        </w:rPr>
      </w:pPr>
    </w:p>
    <w:p w:rsidR="00287C10" w:rsidRPr="00602A98" w:rsidRDefault="005D377D" w:rsidP="001A0CDA">
      <w:pPr>
        <w:jc w:val="both"/>
        <w:rPr>
          <w:iCs/>
        </w:rPr>
      </w:pPr>
      <w:r w:rsidRPr="0024292E">
        <w:rPr>
          <w:iCs/>
          <w:sz w:val="24"/>
          <w:szCs w:val="24"/>
        </w:rPr>
        <w:t>The Bt20 cohort is a longitudinal cohort consisting of data collected at multiple time points since its inception.</w:t>
      </w:r>
      <w:r>
        <w:rPr>
          <w:b/>
          <w:iCs/>
          <w:sz w:val="24"/>
          <w:szCs w:val="24"/>
        </w:rPr>
        <w:t xml:space="preserve"> </w:t>
      </w:r>
      <w:r w:rsidR="00E142E4" w:rsidRPr="00602A98">
        <w:rPr>
          <w:b/>
          <w:iCs/>
        </w:rPr>
        <w:t>PHENOTYPE DATA</w:t>
      </w:r>
      <w:r w:rsidR="00EE3EA1" w:rsidRPr="00602A98">
        <w:rPr>
          <w:iCs/>
        </w:rPr>
        <w:t xml:space="preserve"> </w:t>
      </w:r>
      <w:r w:rsidR="00602A98" w:rsidRPr="00602A98">
        <w:rPr>
          <w:iCs/>
        </w:rPr>
        <w:t xml:space="preserve">currently present in the database is from the year 17/18 data collection time point for the Bt20 participants and the year 13 data collection time point for the female caregivers. Tables have been constructed for other data collection time points for the Bt20 participants (year 5, year 7, year 9/10, year 11/12, year 13, year 14, year 15, year 16, year 19, </w:t>
      </w:r>
      <w:proofErr w:type="gramStart"/>
      <w:r w:rsidR="00602A98" w:rsidRPr="00602A98">
        <w:rPr>
          <w:iCs/>
        </w:rPr>
        <w:t>year</w:t>
      </w:r>
      <w:proofErr w:type="gramEnd"/>
      <w:r w:rsidR="00602A98" w:rsidRPr="00602A98">
        <w:rPr>
          <w:iCs/>
        </w:rPr>
        <w:t xml:space="preserve"> 20) and can be populated with the data when available</w:t>
      </w:r>
      <w:r w:rsidR="00EE3EA1" w:rsidRPr="00602A98">
        <w:rPr>
          <w:iCs/>
        </w:rPr>
        <w:t xml:space="preserve">. </w:t>
      </w:r>
      <w:r w:rsidR="00C17A9E" w:rsidRPr="00602A98">
        <w:rPr>
          <w:iCs/>
        </w:rPr>
        <w:t>Phenotype data only exists in the database for individuals with available genotype data</w:t>
      </w:r>
      <w:r w:rsidR="00A0676F" w:rsidRPr="00602A98">
        <w:rPr>
          <w:iCs/>
        </w:rPr>
        <w:t xml:space="preserve"> and</w:t>
      </w:r>
      <w:r w:rsidR="00762C6F" w:rsidRPr="00602A98">
        <w:rPr>
          <w:iCs/>
        </w:rPr>
        <w:t xml:space="preserve"> includes</w:t>
      </w:r>
      <w:r w:rsidR="00287C10" w:rsidRPr="00602A98">
        <w:rPr>
          <w:iCs/>
        </w:rPr>
        <w:t>:</w:t>
      </w:r>
    </w:p>
    <w:p w:rsidR="00602A98" w:rsidRDefault="00602A98" w:rsidP="001A0CDA">
      <w:pPr>
        <w:jc w:val="both"/>
        <w:rPr>
          <w:iCs/>
        </w:rPr>
      </w:pPr>
    </w:p>
    <w:p w:rsidR="00762C6F" w:rsidRDefault="00287C10" w:rsidP="001A0CDA">
      <w:pPr>
        <w:pStyle w:val="ListParagraph"/>
        <w:numPr>
          <w:ilvl w:val="0"/>
          <w:numId w:val="1"/>
        </w:numPr>
        <w:jc w:val="both"/>
        <w:rPr>
          <w:iCs/>
        </w:rPr>
      </w:pPr>
      <w:r>
        <w:rPr>
          <w:iCs/>
        </w:rPr>
        <w:t>Gender (1 = males, 2 = females)</w:t>
      </w:r>
    </w:p>
    <w:p w:rsidR="00287C10" w:rsidRPr="00EB2914" w:rsidRDefault="00287C10" w:rsidP="001A0CDA">
      <w:pPr>
        <w:pStyle w:val="ListParagraph"/>
        <w:numPr>
          <w:ilvl w:val="0"/>
          <w:numId w:val="1"/>
        </w:numPr>
        <w:jc w:val="both"/>
        <w:rPr>
          <w:iCs/>
        </w:rPr>
      </w:pPr>
      <w:r w:rsidRPr="00EB2914">
        <w:rPr>
          <w:iCs/>
        </w:rPr>
        <w:t>Ethnicity (2 = Africans)</w:t>
      </w:r>
    </w:p>
    <w:p w:rsidR="000E5030" w:rsidRDefault="00287C10" w:rsidP="000E5030">
      <w:pPr>
        <w:pStyle w:val="ListParagraph"/>
        <w:numPr>
          <w:ilvl w:val="0"/>
          <w:numId w:val="1"/>
        </w:numPr>
        <w:jc w:val="both"/>
        <w:rPr>
          <w:iCs/>
        </w:rPr>
      </w:pPr>
      <w:r>
        <w:rPr>
          <w:iCs/>
        </w:rPr>
        <w:t xml:space="preserve">Relationship to Child </w:t>
      </w:r>
      <w:r w:rsidRPr="007004F3">
        <w:rPr>
          <w:iCs/>
        </w:rPr>
        <w:t>(</w:t>
      </w:r>
      <w:r w:rsidR="00262DF7" w:rsidRPr="007004F3">
        <w:rPr>
          <w:iCs/>
        </w:rPr>
        <w:t>1 =</w:t>
      </w:r>
      <w:r w:rsidR="00C33F99" w:rsidRPr="007004F3">
        <w:rPr>
          <w:iCs/>
        </w:rPr>
        <w:t xml:space="preserve"> Mother </w:t>
      </w:r>
      <w:r w:rsidR="00262DF7" w:rsidRPr="007004F3">
        <w:rPr>
          <w:iCs/>
        </w:rPr>
        <w:t xml:space="preserve">, 2 = </w:t>
      </w:r>
      <w:r w:rsidR="00C33F99" w:rsidRPr="007004F3">
        <w:rPr>
          <w:iCs/>
        </w:rPr>
        <w:t>Aunt</w:t>
      </w:r>
      <w:r w:rsidR="00262DF7" w:rsidRPr="007004F3">
        <w:rPr>
          <w:iCs/>
        </w:rPr>
        <w:t xml:space="preserve">, 3 = </w:t>
      </w:r>
      <w:r w:rsidR="00C33F99" w:rsidRPr="007004F3">
        <w:rPr>
          <w:iCs/>
        </w:rPr>
        <w:t>Grandmother, 4 = Sister</w:t>
      </w:r>
      <w:r w:rsidR="00262DF7" w:rsidRPr="007004F3">
        <w:rPr>
          <w:iCs/>
        </w:rPr>
        <w:t xml:space="preserve">, 5 = </w:t>
      </w:r>
      <w:r w:rsidR="007004F3" w:rsidRPr="007004F3">
        <w:rPr>
          <w:iCs/>
        </w:rPr>
        <w:t>Other</w:t>
      </w:r>
      <w:r w:rsidR="00262DF7" w:rsidRPr="007004F3">
        <w:rPr>
          <w:iCs/>
        </w:rPr>
        <w:t>)</w:t>
      </w:r>
      <w:r w:rsidR="00D03AF1">
        <w:rPr>
          <w:iCs/>
        </w:rPr>
        <w:t xml:space="preserve"> </w:t>
      </w:r>
      <w:r w:rsidR="00D03AF1" w:rsidRPr="00D03AF1">
        <w:rPr>
          <w:i/>
          <w:iCs/>
        </w:rPr>
        <w:t>[only relevant to the female caregivers]</w:t>
      </w:r>
      <w:r w:rsidR="000E5030" w:rsidRPr="000E5030">
        <w:rPr>
          <w:iCs/>
        </w:rPr>
        <w:t xml:space="preserve"> </w:t>
      </w:r>
    </w:p>
    <w:p w:rsidR="00287C10" w:rsidRPr="000E5030" w:rsidRDefault="000E5030" w:rsidP="000E5030">
      <w:pPr>
        <w:pStyle w:val="ListParagraph"/>
        <w:numPr>
          <w:ilvl w:val="0"/>
          <w:numId w:val="1"/>
        </w:numPr>
        <w:jc w:val="both"/>
        <w:rPr>
          <w:iCs/>
        </w:rPr>
      </w:pPr>
      <w:r>
        <w:rPr>
          <w:iCs/>
        </w:rPr>
        <w:t xml:space="preserve">Caregiver’s ID </w:t>
      </w:r>
      <w:r w:rsidRPr="00D03AF1">
        <w:rPr>
          <w:i/>
          <w:iCs/>
        </w:rPr>
        <w:t xml:space="preserve">[only relevant to the </w:t>
      </w:r>
      <w:r>
        <w:rPr>
          <w:i/>
          <w:iCs/>
        </w:rPr>
        <w:t>Bt20 participants</w:t>
      </w:r>
      <w:r w:rsidRPr="00D03AF1">
        <w:rPr>
          <w:i/>
          <w:iCs/>
        </w:rPr>
        <w:t>]</w:t>
      </w:r>
    </w:p>
    <w:p w:rsidR="00D03AF1" w:rsidRDefault="00D03AF1" w:rsidP="001A0CDA">
      <w:pPr>
        <w:pStyle w:val="ListParagraph"/>
        <w:numPr>
          <w:ilvl w:val="0"/>
          <w:numId w:val="1"/>
        </w:numPr>
        <w:jc w:val="both"/>
        <w:rPr>
          <w:iCs/>
        </w:rPr>
      </w:pPr>
      <w:r>
        <w:rPr>
          <w:iCs/>
        </w:rPr>
        <w:t>Age (</w:t>
      </w:r>
      <w:r w:rsidR="00EE3EA1">
        <w:rPr>
          <w:iCs/>
        </w:rPr>
        <w:t xml:space="preserve">in </w:t>
      </w:r>
      <w:r>
        <w:rPr>
          <w:iCs/>
        </w:rPr>
        <w:t>years)</w:t>
      </w:r>
    </w:p>
    <w:p w:rsidR="00D03AF1" w:rsidRDefault="00D03AF1" w:rsidP="001A0CDA">
      <w:pPr>
        <w:pStyle w:val="ListParagraph"/>
        <w:numPr>
          <w:ilvl w:val="0"/>
          <w:numId w:val="1"/>
        </w:numPr>
        <w:jc w:val="both"/>
        <w:rPr>
          <w:iCs/>
        </w:rPr>
      </w:pPr>
      <w:r>
        <w:rPr>
          <w:iCs/>
        </w:rPr>
        <w:t>Height (</w:t>
      </w:r>
      <w:r w:rsidR="00EE3EA1">
        <w:rPr>
          <w:iCs/>
        </w:rPr>
        <w:t xml:space="preserve">in </w:t>
      </w:r>
      <w:r>
        <w:rPr>
          <w:iCs/>
        </w:rPr>
        <w:t>m</w:t>
      </w:r>
      <w:r w:rsidR="00EE3EA1">
        <w:rPr>
          <w:iCs/>
        </w:rPr>
        <w:t>etres</w:t>
      </w:r>
      <w:r>
        <w:rPr>
          <w:iCs/>
        </w:rPr>
        <w:t>)</w:t>
      </w:r>
    </w:p>
    <w:p w:rsidR="00D03AF1" w:rsidRDefault="00D03AF1" w:rsidP="001A0CDA">
      <w:pPr>
        <w:pStyle w:val="ListParagraph"/>
        <w:numPr>
          <w:ilvl w:val="0"/>
          <w:numId w:val="1"/>
        </w:numPr>
        <w:jc w:val="both"/>
        <w:rPr>
          <w:iCs/>
        </w:rPr>
      </w:pPr>
      <w:r>
        <w:rPr>
          <w:iCs/>
        </w:rPr>
        <w:t>Weight (</w:t>
      </w:r>
      <w:r w:rsidR="00EE3EA1">
        <w:rPr>
          <w:iCs/>
        </w:rPr>
        <w:t xml:space="preserve">in </w:t>
      </w:r>
      <w:r>
        <w:rPr>
          <w:iCs/>
        </w:rPr>
        <w:t>k</w:t>
      </w:r>
      <w:r w:rsidR="00EE3EA1">
        <w:rPr>
          <w:iCs/>
        </w:rPr>
        <w:t>ilo</w:t>
      </w:r>
      <w:r>
        <w:rPr>
          <w:iCs/>
        </w:rPr>
        <w:t>g</w:t>
      </w:r>
      <w:r w:rsidR="00EE3EA1">
        <w:rPr>
          <w:iCs/>
        </w:rPr>
        <w:t>rams</w:t>
      </w:r>
      <w:r>
        <w:rPr>
          <w:iCs/>
        </w:rPr>
        <w:t>)</w:t>
      </w:r>
    </w:p>
    <w:p w:rsidR="00D03AF1" w:rsidRDefault="00D03AF1" w:rsidP="001A0CDA">
      <w:pPr>
        <w:pStyle w:val="ListParagraph"/>
        <w:numPr>
          <w:ilvl w:val="0"/>
          <w:numId w:val="1"/>
        </w:numPr>
        <w:jc w:val="both"/>
        <w:rPr>
          <w:iCs/>
        </w:rPr>
      </w:pPr>
      <w:r>
        <w:rPr>
          <w:iCs/>
        </w:rPr>
        <w:t>Body Mass Index (BMI) (</w:t>
      </w:r>
      <w:r w:rsidR="00EE3EA1">
        <w:rPr>
          <w:iCs/>
        </w:rPr>
        <w:t xml:space="preserve">in </w:t>
      </w:r>
      <w:r>
        <w:rPr>
          <w:iCs/>
        </w:rPr>
        <w:t>kg/m</w:t>
      </w:r>
      <w:r>
        <w:rPr>
          <w:iCs/>
          <w:vertAlign w:val="superscript"/>
        </w:rPr>
        <w:t>2</w:t>
      </w:r>
      <w:r>
        <w:rPr>
          <w:iCs/>
        </w:rPr>
        <w:t>)</w:t>
      </w:r>
    </w:p>
    <w:p w:rsidR="00D03AF1" w:rsidRDefault="00D03AF1" w:rsidP="001A0CDA">
      <w:pPr>
        <w:pStyle w:val="ListParagraph"/>
        <w:numPr>
          <w:ilvl w:val="0"/>
          <w:numId w:val="1"/>
        </w:numPr>
        <w:jc w:val="both"/>
        <w:rPr>
          <w:iCs/>
        </w:rPr>
      </w:pPr>
      <w:r>
        <w:rPr>
          <w:iCs/>
        </w:rPr>
        <w:t>Hip Circumference (</w:t>
      </w:r>
      <w:r w:rsidR="00EE3EA1">
        <w:rPr>
          <w:iCs/>
        </w:rPr>
        <w:t xml:space="preserve">in </w:t>
      </w:r>
      <w:r>
        <w:rPr>
          <w:iCs/>
        </w:rPr>
        <w:t>m</w:t>
      </w:r>
      <w:r w:rsidR="00EE3EA1">
        <w:rPr>
          <w:iCs/>
        </w:rPr>
        <w:t>etres</w:t>
      </w:r>
      <w:r>
        <w:rPr>
          <w:iCs/>
        </w:rPr>
        <w:t>)</w:t>
      </w:r>
    </w:p>
    <w:p w:rsidR="00D03AF1" w:rsidRPr="00287C10" w:rsidRDefault="00D03AF1" w:rsidP="001A0CDA">
      <w:pPr>
        <w:pStyle w:val="ListParagraph"/>
        <w:numPr>
          <w:ilvl w:val="0"/>
          <w:numId w:val="1"/>
        </w:numPr>
        <w:jc w:val="both"/>
        <w:rPr>
          <w:iCs/>
        </w:rPr>
      </w:pPr>
      <w:r>
        <w:rPr>
          <w:iCs/>
        </w:rPr>
        <w:t>Waist Circumference (</w:t>
      </w:r>
      <w:r w:rsidR="00EE3EA1">
        <w:rPr>
          <w:iCs/>
        </w:rPr>
        <w:t>in metres</w:t>
      </w:r>
      <w:r>
        <w:rPr>
          <w:iCs/>
        </w:rPr>
        <w:t>)</w:t>
      </w:r>
    </w:p>
    <w:p w:rsidR="00D03AF1" w:rsidRPr="00287C10" w:rsidRDefault="00D03AF1" w:rsidP="001A0CDA">
      <w:pPr>
        <w:pStyle w:val="ListParagraph"/>
        <w:numPr>
          <w:ilvl w:val="0"/>
          <w:numId w:val="1"/>
        </w:numPr>
        <w:jc w:val="both"/>
        <w:rPr>
          <w:iCs/>
        </w:rPr>
      </w:pPr>
      <w:r>
        <w:rPr>
          <w:iCs/>
        </w:rPr>
        <w:t>Waist to Hip Ratio</w:t>
      </w:r>
    </w:p>
    <w:p w:rsidR="00D03AF1" w:rsidRDefault="00D03AF1" w:rsidP="001A0CDA">
      <w:pPr>
        <w:pStyle w:val="ListParagraph"/>
        <w:numPr>
          <w:ilvl w:val="0"/>
          <w:numId w:val="1"/>
        </w:numPr>
        <w:jc w:val="both"/>
        <w:rPr>
          <w:iCs/>
        </w:rPr>
      </w:pPr>
      <w:r>
        <w:rPr>
          <w:iCs/>
        </w:rPr>
        <w:t>Average Systolic Blood Pressure (SBP) (</w:t>
      </w:r>
      <w:r w:rsidR="00EE3EA1">
        <w:rPr>
          <w:iCs/>
        </w:rPr>
        <w:t>in millimetres of mercury</w:t>
      </w:r>
      <w:r>
        <w:rPr>
          <w:iCs/>
        </w:rPr>
        <w:t xml:space="preserve">) </w:t>
      </w:r>
      <w:r w:rsidRPr="00FF397D">
        <w:rPr>
          <w:i/>
          <w:iCs/>
        </w:rPr>
        <w:t>[average of the 2</w:t>
      </w:r>
      <w:r w:rsidRPr="00FF397D">
        <w:rPr>
          <w:i/>
          <w:iCs/>
          <w:vertAlign w:val="superscript"/>
        </w:rPr>
        <w:t>nd</w:t>
      </w:r>
      <w:r w:rsidRPr="00FF397D">
        <w:rPr>
          <w:i/>
          <w:iCs/>
        </w:rPr>
        <w:t xml:space="preserve"> and 3</w:t>
      </w:r>
      <w:r w:rsidRPr="00FF397D">
        <w:rPr>
          <w:i/>
          <w:iCs/>
          <w:vertAlign w:val="superscript"/>
        </w:rPr>
        <w:t>rd</w:t>
      </w:r>
      <w:r w:rsidRPr="00FF397D">
        <w:rPr>
          <w:i/>
          <w:iCs/>
        </w:rPr>
        <w:t xml:space="preserve"> of three readings taken]</w:t>
      </w:r>
    </w:p>
    <w:p w:rsidR="00FF397D" w:rsidRPr="00FF397D" w:rsidRDefault="00FF397D" w:rsidP="001A0CDA">
      <w:pPr>
        <w:pStyle w:val="ListParagraph"/>
        <w:numPr>
          <w:ilvl w:val="0"/>
          <w:numId w:val="1"/>
        </w:numPr>
        <w:jc w:val="both"/>
        <w:rPr>
          <w:iCs/>
        </w:rPr>
      </w:pPr>
      <w:r>
        <w:rPr>
          <w:iCs/>
        </w:rPr>
        <w:lastRenderedPageBreak/>
        <w:t>Average Diastolic Blood Pressure (DBP) (</w:t>
      </w:r>
      <w:r w:rsidR="00EE3EA1">
        <w:rPr>
          <w:iCs/>
        </w:rPr>
        <w:t>in millimetres of mercury</w:t>
      </w:r>
      <w:r>
        <w:rPr>
          <w:iCs/>
        </w:rPr>
        <w:t xml:space="preserve">) </w:t>
      </w:r>
      <w:r w:rsidRPr="00FF397D">
        <w:rPr>
          <w:i/>
          <w:iCs/>
        </w:rPr>
        <w:t>[average of the 2</w:t>
      </w:r>
      <w:r w:rsidRPr="00FF397D">
        <w:rPr>
          <w:i/>
          <w:iCs/>
          <w:vertAlign w:val="superscript"/>
        </w:rPr>
        <w:t>nd</w:t>
      </w:r>
      <w:r w:rsidRPr="00FF397D">
        <w:rPr>
          <w:i/>
          <w:iCs/>
        </w:rPr>
        <w:t xml:space="preserve"> and 3</w:t>
      </w:r>
      <w:r w:rsidRPr="00FF397D">
        <w:rPr>
          <w:i/>
          <w:iCs/>
          <w:vertAlign w:val="superscript"/>
        </w:rPr>
        <w:t>rd</w:t>
      </w:r>
      <w:r w:rsidRPr="00FF397D">
        <w:rPr>
          <w:i/>
          <w:iCs/>
        </w:rPr>
        <w:t xml:space="preserve"> of three readings taken]</w:t>
      </w:r>
    </w:p>
    <w:p w:rsidR="00FF397D" w:rsidRDefault="00EE3EA1" w:rsidP="001A0CDA">
      <w:pPr>
        <w:pStyle w:val="ListParagraph"/>
        <w:numPr>
          <w:ilvl w:val="0"/>
          <w:numId w:val="1"/>
        </w:numPr>
        <w:jc w:val="both"/>
        <w:rPr>
          <w:iCs/>
        </w:rPr>
      </w:pPr>
      <w:r>
        <w:rPr>
          <w:iCs/>
        </w:rPr>
        <w:t>Subtotal Body Fat (in grams)</w:t>
      </w:r>
    </w:p>
    <w:p w:rsidR="00EE3EA1" w:rsidRDefault="00EE3EA1" w:rsidP="001A0CDA">
      <w:pPr>
        <w:pStyle w:val="ListParagraph"/>
        <w:numPr>
          <w:ilvl w:val="0"/>
          <w:numId w:val="1"/>
        </w:numPr>
        <w:jc w:val="both"/>
        <w:rPr>
          <w:iCs/>
        </w:rPr>
      </w:pPr>
      <w:r>
        <w:rPr>
          <w:iCs/>
        </w:rPr>
        <w:t>Subtotal Lean Mass (in grams)</w:t>
      </w:r>
    </w:p>
    <w:p w:rsidR="00EE3EA1" w:rsidRPr="00287C10" w:rsidRDefault="00EE3EA1" w:rsidP="001A0CDA">
      <w:pPr>
        <w:pStyle w:val="ListParagraph"/>
        <w:numPr>
          <w:ilvl w:val="0"/>
          <w:numId w:val="1"/>
        </w:numPr>
        <w:jc w:val="both"/>
        <w:rPr>
          <w:iCs/>
        </w:rPr>
      </w:pPr>
      <w:r>
        <w:rPr>
          <w:iCs/>
        </w:rPr>
        <w:t>Percentage Body Fat (%)</w:t>
      </w:r>
    </w:p>
    <w:p w:rsidR="00DE3CC0" w:rsidRDefault="00DE3CC0" w:rsidP="001A0CDA">
      <w:pPr>
        <w:jc w:val="both"/>
        <w:rPr>
          <w:iCs/>
        </w:rPr>
      </w:pPr>
    </w:p>
    <w:p w:rsidR="00792F58" w:rsidRDefault="00792F58" w:rsidP="001A0CDA">
      <w:pPr>
        <w:jc w:val="both"/>
        <w:rPr>
          <w:iCs/>
        </w:rPr>
      </w:pPr>
    </w:p>
    <w:p w:rsidR="00DF18E4" w:rsidRDefault="00DF18E4" w:rsidP="001A0CDA">
      <w:pPr>
        <w:jc w:val="both"/>
        <w:rPr>
          <w:iCs/>
        </w:rPr>
      </w:pPr>
      <w:r w:rsidRPr="00DF18E4">
        <w:rPr>
          <w:b/>
          <w:iCs/>
        </w:rPr>
        <w:t xml:space="preserve">SNP </w:t>
      </w:r>
      <w:r w:rsidR="00E142E4">
        <w:rPr>
          <w:b/>
          <w:iCs/>
        </w:rPr>
        <w:t>ANNOTATION</w:t>
      </w:r>
      <w:r w:rsidRPr="00DF18E4">
        <w:rPr>
          <w:b/>
          <w:iCs/>
        </w:rPr>
        <w:t>/</w:t>
      </w:r>
      <w:r w:rsidR="00E142E4">
        <w:rPr>
          <w:b/>
          <w:iCs/>
        </w:rPr>
        <w:t>METABOCHIP</w:t>
      </w:r>
      <w:r>
        <w:rPr>
          <w:iCs/>
        </w:rPr>
        <w:t xml:space="preserve"> </w:t>
      </w:r>
      <w:r w:rsidR="00E142E4" w:rsidRPr="00E142E4">
        <w:rPr>
          <w:b/>
          <w:iCs/>
        </w:rPr>
        <w:t>DATA</w:t>
      </w:r>
      <w:r>
        <w:rPr>
          <w:iCs/>
        </w:rPr>
        <w:t xml:space="preserve"> exists for all 196725 SNPs on the Metabochip</w:t>
      </w:r>
      <w:r w:rsidR="00A0676F">
        <w:rPr>
          <w:iCs/>
        </w:rPr>
        <w:t xml:space="preserve"> and</w:t>
      </w:r>
      <w:r>
        <w:rPr>
          <w:iCs/>
        </w:rPr>
        <w:t xml:space="preserve"> includes:</w:t>
      </w:r>
    </w:p>
    <w:p w:rsidR="00DF18E4" w:rsidRDefault="00DF18E4" w:rsidP="001A0CDA">
      <w:pPr>
        <w:jc w:val="both"/>
        <w:rPr>
          <w:iCs/>
        </w:rPr>
      </w:pPr>
    </w:p>
    <w:p w:rsidR="00DF18E4" w:rsidRDefault="00DF18E4" w:rsidP="001A0CDA">
      <w:pPr>
        <w:pStyle w:val="ListParagraph"/>
        <w:numPr>
          <w:ilvl w:val="0"/>
          <w:numId w:val="2"/>
        </w:numPr>
        <w:jc w:val="both"/>
        <w:rPr>
          <w:iCs/>
        </w:rPr>
      </w:pPr>
      <w:r>
        <w:rPr>
          <w:iCs/>
        </w:rPr>
        <w:t>Build 36 SNPID</w:t>
      </w:r>
    </w:p>
    <w:p w:rsidR="00DF18E4" w:rsidRDefault="00DF18E4" w:rsidP="001A0CDA">
      <w:pPr>
        <w:pStyle w:val="ListParagraph"/>
        <w:numPr>
          <w:ilvl w:val="0"/>
          <w:numId w:val="2"/>
        </w:numPr>
        <w:jc w:val="both"/>
        <w:rPr>
          <w:iCs/>
        </w:rPr>
      </w:pPr>
      <w:r>
        <w:rPr>
          <w:iCs/>
        </w:rPr>
        <w:t>Build 37 SNPID</w:t>
      </w:r>
    </w:p>
    <w:p w:rsidR="00DF18E4" w:rsidRDefault="00DF18E4" w:rsidP="001A0CDA">
      <w:pPr>
        <w:pStyle w:val="ListParagraph"/>
        <w:numPr>
          <w:ilvl w:val="0"/>
          <w:numId w:val="2"/>
        </w:numPr>
        <w:jc w:val="both"/>
        <w:rPr>
          <w:iCs/>
        </w:rPr>
      </w:pPr>
      <w:r>
        <w:rPr>
          <w:iCs/>
        </w:rPr>
        <w:t>Chromosome</w:t>
      </w:r>
    </w:p>
    <w:p w:rsidR="00DF18E4" w:rsidRDefault="00DF18E4" w:rsidP="001A0CDA">
      <w:pPr>
        <w:pStyle w:val="ListParagraph"/>
        <w:numPr>
          <w:ilvl w:val="0"/>
          <w:numId w:val="2"/>
        </w:numPr>
        <w:jc w:val="both"/>
        <w:rPr>
          <w:iCs/>
        </w:rPr>
      </w:pPr>
      <w:r>
        <w:rPr>
          <w:iCs/>
        </w:rPr>
        <w:t>Build 36 Base Pair Position</w:t>
      </w:r>
    </w:p>
    <w:p w:rsidR="00DF18E4" w:rsidRPr="00DF18E4" w:rsidRDefault="00DF18E4" w:rsidP="001A0CDA">
      <w:pPr>
        <w:pStyle w:val="ListParagraph"/>
        <w:numPr>
          <w:ilvl w:val="0"/>
          <w:numId w:val="2"/>
        </w:numPr>
        <w:jc w:val="both"/>
        <w:rPr>
          <w:iCs/>
        </w:rPr>
      </w:pPr>
      <w:r>
        <w:rPr>
          <w:iCs/>
        </w:rPr>
        <w:t>Build 37 Base Pair Position</w:t>
      </w:r>
    </w:p>
    <w:p w:rsidR="00DF18E4" w:rsidRDefault="00DF18E4" w:rsidP="001A0CDA">
      <w:pPr>
        <w:pStyle w:val="ListParagraph"/>
        <w:numPr>
          <w:ilvl w:val="0"/>
          <w:numId w:val="2"/>
        </w:numPr>
        <w:jc w:val="both"/>
        <w:rPr>
          <w:i/>
          <w:iCs/>
        </w:rPr>
      </w:pPr>
      <w:r>
        <w:rPr>
          <w:iCs/>
        </w:rPr>
        <w:t xml:space="preserve">Nearest Gene </w:t>
      </w:r>
      <w:r w:rsidRPr="00DF18E4">
        <w:rPr>
          <w:i/>
          <w:iCs/>
        </w:rPr>
        <w:t>[refers to the gene(s) in which the SNP lies or is intergenic to]</w:t>
      </w:r>
    </w:p>
    <w:p w:rsidR="00F32111" w:rsidRDefault="00DF18E4" w:rsidP="001A0CDA">
      <w:pPr>
        <w:pStyle w:val="ListParagraph"/>
        <w:numPr>
          <w:ilvl w:val="0"/>
          <w:numId w:val="2"/>
        </w:numPr>
        <w:jc w:val="both"/>
        <w:rPr>
          <w:iCs/>
        </w:rPr>
      </w:pPr>
      <w:r w:rsidRPr="00DF18E4">
        <w:rPr>
          <w:iCs/>
        </w:rPr>
        <w:t>Location Within Gene</w:t>
      </w:r>
      <w:r>
        <w:rPr>
          <w:iCs/>
        </w:rPr>
        <w:t xml:space="preserve"> (C</w:t>
      </w:r>
      <w:r w:rsidR="00F32111">
        <w:rPr>
          <w:iCs/>
        </w:rPr>
        <w:t>ODING</w:t>
      </w:r>
      <w:r>
        <w:rPr>
          <w:iCs/>
        </w:rPr>
        <w:t>, C</w:t>
      </w:r>
      <w:r w:rsidR="00F32111">
        <w:rPr>
          <w:iCs/>
        </w:rPr>
        <w:t>OMPLEX</w:t>
      </w:r>
      <w:r w:rsidR="00A17D33">
        <w:rPr>
          <w:iCs/>
        </w:rPr>
        <w:t xml:space="preserve">, </w:t>
      </w:r>
      <w:r w:rsidR="00F32111">
        <w:rPr>
          <w:iCs/>
        </w:rPr>
        <w:t>INTERGENIC</w:t>
      </w:r>
      <w:r>
        <w:rPr>
          <w:iCs/>
        </w:rPr>
        <w:t>, I</w:t>
      </w:r>
      <w:r w:rsidR="00F32111">
        <w:rPr>
          <w:iCs/>
        </w:rPr>
        <w:t>NTRON</w:t>
      </w:r>
      <w:r>
        <w:rPr>
          <w:iCs/>
        </w:rPr>
        <w:t xml:space="preserve"> or UTR)</w:t>
      </w:r>
    </w:p>
    <w:p w:rsidR="00F32111" w:rsidRDefault="00F32111" w:rsidP="001A0CDA">
      <w:pPr>
        <w:pStyle w:val="ListParagraph"/>
        <w:numPr>
          <w:ilvl w:val="0"/>
          <w:numId w:val="2"/>
        </w:numPr>
        <w:jc w:val="both"/>
        <w:rPr>
          <w:iCs/>
        </w:rPr>
      </w:pPr>
      <w:r>
        <w:rPr>
          <w:iCs/>
        </w:rPr>
        <w:t>Allele 1</w:t>
      </w:r>
    </w:p>
    <w:p w:rsidR="00F32111" w:rsidRDefault="00F32111" w:rsidP="001A0CDA">
      <w:pPr>
        <w:pStyle w:val="ListParagraph"/>
        <w:numPr>
          <w:ilvl w:val="0"/>
          <w:numId w:val="2"/>
        </w:numPr>
        <w:jc w:val="both"/>
        <w:rPr>
          <w:iCs/>
        </w:rPr>
      </w:pPr>
      <w:r>
        <w:rPr>
          <w:iCs/>
        </w:rPr>
        <w:t>Allele 2</w:t>
      </w:r>
    </w:p>
    <w:p w:rsidR="00DF18E4" w:rsidRPr="00F22A56" w:rsidRDefault="001A0AD0" w:rsidP="001A0CDA">
      <w:pPr>
        <w:pStyle w:val="ListParagraph"/>
        <w:numPr>
          <w:ilvl w:val="0"/>
          <w:numId w:val="2"/>
        </w:numPr>
        <w:jc w:val="both"/>
        <w:rPr>
          <w:iCs/>
        </w:rPr>
      </w:pPr>
      <w:r>
        <w:rPr>
          <w:iCs/>
        </w:rPr>
        <w:t>After QC (BOTH = remained</w:t>
      </w:r>
      <w:r w:rsidR="00F32111" w:rsidRPr="00F22A56">
        <w:rPr>
          <w:iCs/>
        </w:rPr>
        <w:t xml:space="preserve"> in both the Bt20 participant and female caregiver dat</w:t>
      </w:r>
      <w:r>
        <w:rPr>
          <w:iCs/>
        </w:rPr>
        <w:t>asets after QC, BATCH1 = remained</w:t>
      </w:r>
      <w:r w:rsidR="00F32111" w:rsidRPr="00F22A56">
        <w:rPr>
          <w:iCs/>
        </w:rPr>
        <w:t xml:space="preserve"> in only the female caregiver da</w:t>
      </w:r>
      <w:r>
        <w:rPr>
          <w:iCs/>
        </w:rPr>
        <w:t>taset after QC, BATCH2 = remained</w:t>
      </w:r>
      <w:r w:rsidR="00F32111" w:rsidRPr="00F22A56">
        <w:rPr>
          <w:iCs/>
        </w:rPr>
        <w:t xml:space="preserve"> in only the Bt20 participant dataset after QC</w:t>
      </w:r>
      <w:r w:rsidR="00F22A56" w:rsidRPr="00F22A56">
        <w:rPr>
          <w:iCs/>
        </w:rPr>
        <w:t>)</w:t>
      </w:r>
      <w:r w:rsidR="00F32111" w:rsidRPr="00F22A56">
        <w:rPr>
          <w:iCs/>
        </w:rPr>
        <w:t xml:space="preserve">  </w:t>
      </w:r>
      <w:r w:rsidR="00DF18E4" w:rsidRPr="00F22A56">
        <w:rPr>
          <w:iCs/>
        </w:rPr>
        <w:t xml:space="preserve"> </w:t>
      </w:r>
    </w:p>
    <w:p w:rsidR="008573DC" w:rsidRDefault="008573DC" w:rsidP="001A0CDA">
      <w:pPr>
        <w:jc w:val="both"/>
        <w:rPr>
          <w:iCs/>
        </w:rPr>
      </w:pPr>
    </w:p>
    <w:p w:rsidR="00792F58" w:rsidRDefault="00792F58" w:rsidP="001A0CDA">
      <w:pPr>
        <w:jc w:val="both"/>
        <w:rPr>
          <w:iCs/>
        </w:rPr>
      </w:pPr>
    </w:p>
    <w:p w:rsidR="007953AE" w:rsidRDefault="007953AE" w:rsidP="001A0CDA">
      <w:pPr>
        <w:jc w:val="both"/>
        <w:rPr>
          <w:iCs/>
        </w:rPr>
      </w:pPr>
      <w:r>
        <w:rPr>
          <w:iCs/>
        </w:rPr>
        <w:t xml:space="preserve">All </w:t>
      </w:r>
      <w:r w:rsidR="00E142E4">
        <w:rPr>
          <w:b/>
          <w:iCs/>
        </w:rPr>
        <w:t>ASSOCIATION ANALYSIS DATA</w:t>
      </w:r>
      <w:r w:rsidR="00146BC2">
        <w:rPr>
          <w:iCs/>
        </w:rPr>
        <w:t xml:space="preserve"> for the</w:t>
      </w:r>
      <w:r>
        <w:rPr>
          <w:iCs/>
        </w:rPr>
        <w:t xml:space="preserve"> available phenotypes under investigation are recorded and includes:</w:t>
      </w:r>
    </w:p>
    <w:p w:rsidR="007953AE" w:rsidRDefault="007953AE" w:rsidP="001A0CDA">
      <w:pPr>
        <w:jc w:val="both"/>
        <w:rPr>
          <w:iCs/>
        </w:rPr>
      </w:pPr>
    </w:p>
    <w:p w:rsidR="007953AE" w:rsidRDefault="007953AE" w:rsidP="001A0CDA">
      <w:pPr>
        <w:pStyle w:val="ListParagraph"/>
        <w:numPr>
          <w:ilvl w:val="0"/>
          <w:numId w:val="3"/>
        </w:numPr>
        <w:jc w:val="both"/>
        <w:rPr>
          <w:iCs/>
        </w:rPr>
      </w:pPr>
      <w:r>
        <w:rPr>
          <w:iCs/>
        </w:rPr>
        <w:t>Build 36 SNPID</w:t>
      </w:r>
    </w:p>
    <w:p w:rsidR="003F75CC" w:rsidRDefault="007953AE" w:rsidP="001A0CDA">
      <w:pPr>
        <w:pStyle w:val="ListParagraph"/>
        <w:numPr>
          <w:ilvl w:val="0"/>
          <w:numId w:val="3"/>
        </w:numPr>
        <w:jc w:val="both"/>
        <w:rPr>
          <w:iCs/>
        </w:rPr>
      </w:pPr>
      <w:r>
        <w:rPr>
          <w:iCs/>
        </w:rPr>
        <w:t>Dataset</w:t>
      </w:r>
      <w:r w:rsidR="005D377D">
        <w:rPr>
          <w:iCs/>
        </w:rPr>
        <w:t>*</w:t>
      </w:r>
      <w:r>
        <w:rPr>
          <w:iCs/>
        </w:rPr>
        <w:t xml:space="preserve"> (BATCH1_ALL, BATCH2_ALL, BATCH2_FEMALES, BATCH2_MALES, MERGED_ALL, MERGED_FEMALES)</w:t>
      </w:r>
    </w:p>
    <w:p w:rsidR="008573DC" w:rsidRDefault="003F75CC" w:rsidP="001A0CDA">
      <w:pPr>
        <w:pStyle w:val="ListParagraph"/>
        <w:numPr>
          <w:ilvl w:val="0"/>
          <w:numId w:val="3"/>
        </w:numPr>
        <w:jc w:val="both"/>
        <w:rPr>
          <w:iCs/>
        </w:rPr>
      </w:pPr>
      <w:r>
        <w:rPr>
          <w:iCs/>
        </w:rPr>
        <w:t>Phenotype</w:t>
      </w:r>
    </w:p>
    <w:p w:rsidR="003F75CC" w:rsidRDefault="003F75CC" w:rsidP="001A0CDA">
      <w:pPr>
        <w:pStyle w:val="ListParagraph"/>
        <w:numPr>
          <w:ilvl w:val="0"/>
          <w:numId w:val="3"/>
        </w:numPr>
        <w:jc w:val="both"/>
        <w:rPr>
          <w:iCs/>
        </w:rPr>
      </w:pPr>
      <w:r>
        <w:rPr>
          <w:iCs/>
        </w:rPr>
        <w:t>Uncorrected P-value</w:t>
      </w:r>
    </w:p>
    <w:p w:rsidR="003F75CC" w:rsidRDefault="003F75CC" w:rsidP="001A0CDA">
      <w:pPr>
        <w:pStyle w:val="ListParagraph"/>
        <w:numPr>
          <w:ilvl w:val="0"/>
          <w:numId w:val="3"/>
        </w:numPr>
        <w:jc w:val="both"/>
        <w:rPr>
          <w:iCs/>
        </w:rPr>
      </w:pPr>
      <w:r>
        <w:rPr>
          <w:iCs/>
        </w:rPr>
        <w:t>Uncorrected Beta/OR</w:t>
      </w:r>
    </w:p>
    <w:p w:rsidR="003F75CC" w:rsidRPr="003F75CC" w:rsidRDefault="003F75CC" w:rsidP="001A0CDA">
      <w:pPr>
        <w:pStyle w:val="ListParagraph"/>
        <w:numPr>
          <w:ilvl w:val="0"/>
          <w:numId w:val="3"/>
        </w:numPr>
        <w:jc w:val="both"/>
        <w:rPr>
          <w:i/>
          <w:iCs/>
        </w:rPr>
      </w:pPr>
      <w:r>
        <w:rPr>
          <w:iCs/>
        </w:rPr>
        <w:t xml:space="preserve">Corrected P-value </w:t>
      </w:r>
      <w:r w:rsidRPr="003F75CC">
        <w:rPr>
          <w:i/>
          <w:iCs/>
        </w:rPr>
        <w:t>[corrected for the covariates listed]</w:t>
      </w:r>
    </w:p>
    <w:p w:rsidR="003F75CC" w:rsidRPr="003F75CC" w:rsidRDefault="003F75CC" w:rsidP="001A0CDA">
      <w:pPr>
        <w:pStyle w:val="ListParagraph"/>
        <w:numPr>
          <w:ilvl w:val="0"/>
          <w:numId w:val="3"/>
        </w:numPr>
        <w:jc w:val="both"/>
        <w:rPr>
          <w:i/>
          <w:iCs/>
        </w:rPr>
      </w:pPr>
      <w:r>
        <w:rPr>
          <w:iCs/>
        </w:rPr>
        <w:t xml:space="preserve">Corrected Beta/OR </w:t>
      </w:r>
      <w:r w:rsidRPr="003F75CC">
        <w:rPr>
          <w:i/>
          <w:iCs/>
        </w:rPr>
        <w:t>[corrected for the covariates listed]</w:t>
      </w:r>
    </w:p>
    <w:p w:rsidR="003F75CC" w:rsidRDefault="003F75CC" w:rsidP="001A0CDA">
      <w:pPr>
        <w:pStyle w:val="ListParagraph"/>
        <w:numPr>
          <w:ilvl w:val="0"/>
          <w:numId w:val="3"/>
        </w:numPr>
        <w:jc w:val="both"/>
        <w:rPr>
          <w:iCs/>
        </w:rPr>
      </w:pPr>
      <w:r>
        <w:rPr>
          <w:iCs/>
        </w:rPr>
        <w:t>Covariate 1</w:t>
      </w:r>
    </w:p>
    <w:p w:rsidR="003F75CC" w:rsidRDefault="003F75CC" w:rsidP="001A0CDA">
      <w:pPr>
        <w:pStyle w:val="ListParagraph"/>
        <w:numPr>
          <w:ilvl w:val="0"/>
          <w:numId w:val="3"/>
        </w:numPr>
        <w:jc w:val="both"/>
        <w:rPr>
          <w:iCs/>
        </w:rPr>
      </w:pPr>
      <w:r>
        <w:rPr>
          <w:iCs/>
        </w:rPr>
        <w:t>Covariate 2</w:t>
      </w:r>
    </w:p>
    <w:p w:rsidR="00DE3CC0" w:rsidRPr="008E54AB" w:rsidRDefault="003F75CC" w:rsidP="001A0CDA">
      <w:pPr>
        <w:pStyle w:val="ListParagraph"/>
        <w:numPr>
          <w:ilvl w:val="0"/>
          <w:numId w:val="3"/>
        </w:numPr>
        <w:jc w:val="both"/>
        <w:rPr>
          <w:iCs/>
        </w:rPr>
      </w:pPr>
      <w:r>
        <w:rPr>
          <w:iCs/>
        </w:rPr>
        <w:t>Covariate 3</w:t>
      </w:r>
    </w:p>
    <w:p w:rsidR="00DE3CC0" w:rsidRDefault="00DE3CC0" w:rsidP="001A0CDA">
      <w:pPr>
        <w:jc w:val="both"/>
        <w:rPr>
          <w:i/>
          <w:iCs/>
        </w:rPr>
      </w:pPr>
    </w:p>
    <w:p w:rsidR="005D377D" w:rsidRPr="00230175" w:rsidRDefault="005D377D" w:rsidP="001A0CDA">
      <w:pPr>
        <w:jc w:val="both"/>
        <w:rPr>
          <w:i/>
          <w:iCs/>
          <w:sz w:val="24"/>
          <w:szCs w:val="24"/>
        </w:rPr>
      </w:pPr>
      <w:r>
        <w:rPr>
          <w:iCs/>
          <w:sz w:val="24"/>
          <w:szCs w:val="24"/>
        </w:rPr>
        <w:t>*</w:t>
      </w:r>
      <w:r w:rsidRPr="00230175">
        <w:rPr>
          <w:i/>
          <w:iCs/>
          <w:sz w:val="24"/>
          <w:szCs w:val="24"/>
        </w:rPr>
        <w:t>The datasets available can be analysed as individual or merged datasets – results for all possible scenarios are recorded.</w:t>
      </w:r>
    </w:p>
    <w:p w:rsidR="005D377D" w:rsidRPr="00230175" w:rsidRDefault="005D377D" w:rsidP="001A0CDA">
      <w:pPr>
        <w:jc w:val="both"/>
        <w:rPr>
          <w:i/>
          <w:iCs/>
        </w:rPr>
      </w:pPr>
    </w:p>
    <w:p w:rsidR="00616640" w:rsidRPr="00230175" w:rsidRDefault="00616640" w:rsidP="001A0CDA">
      <w:pPr>
        <w:jc w:val="both"/>
        <w:rPr>
          <w:i/>
          <w:iCs/>
        </w:rPr>
      </w:pPr>
      <w:r w:rsidRPr="00230175">
        <w:rPr>
          <w:i/>
          <w:iCs/>
        </w:rPr>
        <w:t xml:space="preserve">BATCH1_ALL = yr13 female caregivers </w:t>
      </w:r>
    </w:p>
    <w:p w:rsidR="00616640" w:rsidRPr="00230175" w:rsidRDefault="00616640" w:rsidP="001A0CDA">
      <w:pPr>
        <w:jc w:val="both"/>
        <w:rPr>
          <w:i/>
          <w:iCs/>
        </w:rPr>
      </w:pPr>
      <w:r w:rsidRPr="00230175">
        <w:rPr>
          <w:i/>
          <w:iCs/>
        </w:rPr>
        <w:t>BATCH2_ALL = all yr 17/18 Bt20 participants</w:t>
      </w:r>
    </w:p>
    <w:p w:rsidR="00230175" w:rsidRPr="00230175" w:rsidRDefault="00616640" w:rsidP="001A0CDA">
      <w:pPr>
        <w:jc w:val="both"/>
        <w:rPr>
          <w:i/>
          <w:iCs/>
        </w:rPr>
      </w:pPr>
      <w:r w:rsidRPr="00230175">
        <w:rPr>
          <w:i/>
          <w:iCs/>
        </w:rPr>
        <w:t>BATCH2_FEMALES</w:t>
      </w:r>
      <w:r w:rsidR="00230175" w:rsidRPr="00230175">
        <w:rPr>
          <w:i/>
          <w:iCs/>
        </w:rPr>
        <w:t xml:space="preserve"> = </w:t>
      </w:r>
      <w:r w:rsidRPr="00230175">
        <w:rPr>
          <w:i/>
          <w:iCs/>
        </w:rPr>
        <w:t>female yr 17/18 Bt20 participants</w:t>
      </w:r>
    </w:p>
    <w:p w:rsidR="00230175" w:rsidRPr="00230175" w:rsidRDefault="00230175" w:rsidP="001A0CDA">
      <w:pPr>
        <w:jc w:val="both"/>
        <w:rPr>
          <w:i/>
          <w:iCs/>
        </w:rPr>
      </w:pPr>
      <w:r w:rsidRPr="00230175">
        <w:rPr>
          <w:i/>
          <w:iCs/>
        </w:rPr>
        <w:t xml:space="preserve">BATCH2_MALES = </w:t>
      </w:r>
      <w:r w:rsidR="00616640" w:rsidRPr="00230175">
        <w:rPr>
          <w:i/>
          <w:iCs/>
        </w:rPr>
        <w:t>male yr 17/18 Bt20 participants</w:t>
      </w:r>
    </w:p>
    <w:p w:rsidR="00230175" w:rsidRPr="00230175" w:rsidRDefault="00230175" w:rsidP="001A0CDA">
      <w:pPr>
        <w:jc w:val="both"/>
        <w:rPr>
          <w:i/>
          <w:iCs/>
        </w:rPr>
      </w:pPr>
      <w:r w:rsidRPr="00230175">
        <w:rPr>
          <w:i/>
          <w:iCs/>
        </w:rPr>
        <w:t xml:space="preserve">MERGED_ALL = </w:t>
      </w:r>
      <w:r w:rsidR="00616640" w:rsidRPr="00230175">
        <w:rPr>
          <w:i/>
          <w:iCs/>
        </w:rPr>
        <w:t>yr13 female caregivers and Bt20 participants merged</w:t>
      </w:r>
    </w:p>
    <w:p w:rsidR="00616640" w:rsidRPr="00230175" w:rsidRDefault="00230175" w:rsidP="001A0CDA">
      <w:pPr>
        <w:jc w:val="both"/>
        <w:rPr>
          <w:i/>
          <w:iCs/>
        </w:rPr>
      </w:pPr>
      <w:r w:rsidRPr="00230175">
        <w:rPr>
          <w:i/>
          <w:iCs/>
        </w:rPr>
        <w:t xml:space="preserve">MERGED_FEMALES = </w:t>
      </w:r>
      <w:r w:rsidR="00616640" w:rsidRPr="00230175">
        <w:rPr>
          <w:i/>
          <w:iCs/>
        </w:rPr>
        <w:t>yr13 female caregivers and female yr17/18 Bt20 participants merged</w:t>
      </w:r>
    </w:p>
    <w:p w:rsidR="00616640" w:rsidRDefault="00616640" w:rsidP="001A0CDA">
      <w:pPr>
        <w:jc w:val="both"/>
        <w:rPr>
          <w:i/>
          <w:iCs/>
        </w:rPr>
      </w:pPr>
    </w:p>
    <w:p w:rsidR="005D377D" w:rsidRDefault="005D377D" w:rsidP="001A0CDA">
      <w:pPr>
        <w:jc w:val="both"/>
        <w:rPr>
          <w:i/>
          <w:iCs/>
        </w:rPr>
      </w:pPr>
    </w:p>
    <w:p w:rsidR="00A45341" w:rsidRDefault="00A45341" w:rsidP="00A45341">
      <w:pPr>
        <w:jc w:val="both"/>
        <w:rPr>
          <w:iCs/>
        </w:rPr>
      </w:pPr>
      <w:r w:rsidRPr="00C17A9E">
        <w:rPr>
          <w:iCs/>
        </w:rPr>
        <w:lastRenderedPageBreak/>
        <w:t>The</w:t>
      </w:r>
      <w:r>
        <w:rPr>
          <w:b/>
          <w:iCs/>
        </w:rPr>
        <w:t xml:space="preserve"> GENOTYPE DATA</w:t>
      </w:r>
      <w:r>
        <w:rPr>
          <w:iCs/>
        </w:rPr>
        <w:t xml:space="preserve"> has undergone an extensive quality control (QC) process. The data exists as cleaned/</w:t>
      </w:r>
      <w:proofErr w:type="spellStart"/>
      <w:r>
        <w:rPr>
          <w:iCs/>
        </w:rPr>
        <w:t>QC’ed</w:t>
      </w:r>
      <w:proofErr w:type="spellEnd"/>
      <w:r>
        <w:rPr>
          <w:iCs/>
        </w:rPr>
        <w:t xml:space="preserve"> binary PLINK format files </w:t>
      </w:r>
      <w:r w:rsidRPr="00C17A9E">
        <w:rPr>
          <w:i/>
          <w:iCs/>
        </w:rPr>
        <w:t>(.bed/.</w:t>
      </w:r>
      <w:proofErr w:type="spellStart"/>
      <w:r w:rsidRPr="00C17A9E">
        <w:rPr>
          <w:i/>
          <w:iCs/>
        </w:rPr>
        <w:t>bim</w:t>
      </w:r>
      <w:proofErr w:type="spellEnd"/>
      <w:r w:rsidRPr="00C17A9E">
        <w:rPr>
          <w:i/>
          <w:iCs/>
        </w:rPr>
        <w:t>/.</w:t>
      </w:r>
      <w:proofErr w:type="spellStart"/>
      <w:r w:rsidRPr="00C17A9E">
        <w:rPr>
          <w:i/>
          <w:iCs/>
        </w:rPr>
        <w:t>fam</w:t>
      </w:r>
      <w:proofErr w:type="spellEnd"/>
      <w:r>
        <w:rPr>
          <w:iCs/>
        </w:rPr>
        <w:t xml:space="preserve">) for both the Bt20 participants and the female caregivers </w:t>
      </w:r>
      <w:r w:rsidR="00ED4BA4">
        <w:rPr>
          <w:iCs/>
        </w:rPr>
        <w:t>and these</w:t>
      </w:r>
      <w:r>
        <w:rPr>
          <w:iCs/>
        </w:rPr>
        <w:t xml:space="preserve"> can be accessed on request. </w:t>
      </w:r>
    </w:p>
    <w:p w:rsidR="00A45341" w:rsidRDefault="00A45341" w:rsidP="001A0CDA">
      <w:pPr>
        <w:jc w:val="both"/>
        <w:rPr>
          <w:i/>
          <w:iCs/>
        </w:rPr>
      </w:pPr>
    </w:p>
    <w:p w:rsidR="00792F58" w:rsidRDefault="00792F58" w:rsidP="001A0CDA">
      <w:pPr>
        <w:jc w:val="both"/>
        <w:rPr>
          <w:i/>
          <w:iCs/>
        </w:rPr>
      </w:pPr>
    </w:p>
    <w:p w:rsidR="00DE3CC0" w:rsidRPr="001B64A7" w:rsidRDefault="00DE3CC0" w:rsidP="001A0CDA">
      <w:pPr>
        <w:jc w:val="both"/>
        <w:rPr>
          <w:b/>
          <w:iCs/>
          <w:u w:val="single"/>
        </w:rPr>
      </w:pPr>
      <w:r w:rsidRPr="001B64A7">
        <w:rPr>
          <w:b/>
          <w:iCs/>
          <w:u w:val="single"/>
        </w:rPr>
        <w:t>What can users do?</w:t>
      </w:r>
    </w:p>
    <w:p w:rsidR="001B64A7" w:rsidRPr="004B7D5B" w:rsidRDefault="001B64A7" w:rsidP="001A0CDA">
      <w:pPr>
        <w:pStyle w:val="second"/>
        <w:spacing w:before="0" w:beforeAutospacing="0" w:after="0" w:afterAutospacing="0"/>
        <w:jc w:val="both"/>
        <w:rPr>
          <w:rFonts w:asciiTheme="minorHAnsi" w:hAnsiTheme="minorHAnsi"/>
        </w:rPr>
      </w:pPr>
    </w:p>
    <w:p w:rsidR="0010414F" w:rsidRDefault="001A0AD0" w:rsidP="001A0CDA">
      <w:pPr>
        <w:pStyle w:val="second"/>
        <w:spacing w:before="0" w:beforeAutospacing="0" w:after="0" w:afterAutospacing="0"/>
        <w:jc w:val="both"/>
        <w:rPr>
          <w:rFonts w:asciiTheme="minorHAnsi" w:hAnsiTheme="minorHAnsi"/>
          <w:sz w:val="22"/>
          <w:szCs w:val="22"/>
        </w:rPr>
      </w:pPr>
      <w:r>
        <w:rPr>
          <w:rFonts w:asciiTheme="minorHAnsi" w:hAnsiTheme="minorHAnsi"/>
          <w:sz w:val="22"/>
          <w:szCs w:val="22"/>
        </w:rPr>
        <w:t xml:space="preserve">Users can access the </w:t>
      </w:r>
      <w:r w:rsidR="0010414F" w:rsidRPr="00C3580D">
        <w:rPr>
          <w:rFonts w:asciiTheme="minorHAnsi" w:hAnsiTheme="minorHAnsi"/>
          <w:sz w:val="22"/>
          <w:szCs w:val="22"/>
        </w:rPr>
        <w:t xml:space="preserve">database </w:t>
      </w:r>
      <w:r>
        <w:rPr>
          <w:rFonts w:asciiTheme="minorHAnsi" w:hAnsiTheme="minorHAnsi"/>
          <w:sz w:val="22"/>
          <w:szCs w:val="22"/>
        </w:rPr>
        <w:t>from the user interface</w:t>
      </w:r>
      <w:r w:rsidR="0010414F" w:rsidRPr="00C3580D">
        <w:rPr>
          <w:rFonts w:asciiTheme="minorHAnsi" w:hAnsiTheme="minorHAnsi"/>
          <w:sz w:val="22"/>
          <w:szCs w:val="22"/>
        </w:rPr>
        <w:t xml:space="preserve"> to generate </w:t>
      </w:r>
      <w:r w:rsidR="0010414F" w:rsidRPr="00C3580D">
        <w:rPr>
          <w:rStyle w:val="Strong"/>
          <w:rFonts w:asciiTheme="minorHAnsi" w:hAnsiTheme="minorHAnsi"/>
          <w:sz w:val="22"/>
          <w:szCs w:val="22"/>
        </w:rPr>
        <w:t>summary statistics</w:t>
      </w:r>
      <w:r w:rsidR="0010414F" w:rsidRPr="00C3580D">
        <w:rPr>
          <w:rFonts w:asciiTheme="minorHAnsi" w:hAnsiTheme="minorHAnsi"/>
          <w:sz w:val="22"/>
          <w:szCs w:val="22"/>
        </w:rPr>
        <w:t xml:space="preserve"> </w:t>
      </w:r>
      <w:r w:rsidR="00FF0CB0">
        <w:rPr>
          <w:rFonts w:asciiTheme="minorHAnsi" w:hAnsiTheme="minorHAnsi"/>
          <w:sz w:val="22"/>
          <w:szCs w:val="22"/>
        </w:rPr>
        <w:t xml:space="preserve">(basic and complex counts and average/minimum/maximum) </w:t>
      </w:r>
      <w:r w:rsidR="0010414F" w:rsidRPr="00C3580D">
        <w:rPr>
          <w:rFonts w:asciiTheme="minorHAnsi" w:hAnsiTheme="minorHAnsi"/>
          <w:sz w:val="22"/>
          <w:szCs w:val="22"/>
        </w:rPr>
        <w:t>on the phenotype data</w:t>
      </w:r>
      <w:r w:rsidR="00A45341">
        <w:rPr>
          <w:rFonts w:asciiTheme="minorHAnsi" w:hAnsiTheme="minorHAnsi"/>
          <w:sz w:val="22"/>
          <w:szCs w:val="22"/>
        </w:rPr>
        <w:t xml:space="preserve">, </w:t>
      </w:r>
      <w:r w:rsidR="0010414F" w:rsidRPr="00C3580D">
        <w:rPr>
          <w:rStyle w:val="Strong"/>
          <w:rFonts w:asciiTheme="minorHAnsi" w:hAnsiTheme="minorHAnsi"/>
          <w:sz w:val="22"/>
          <w:szCs w:val="22"/>
        </w:rPr>
        <w:t>download</w:t>
      </w:r>
      <w:r w:rsidR="0010414F" w:rsidRPr="00C3580D">
        <w:rPr>
          <w:rFonts w:asciiTheme="minorHAnsi" w:hAnsiTheme="minorHAnsi"/>
          <w:sz w:val="22"/>
          <w:szCs w:val="22"/>
        </w:rPr>
        <w:t xml:space="preserve"> relevant phenotype</w:t>
      </w:r>
      <w:r w:rsidR="00A45341">
        <w:rPr>
          <w:rFonts w:asciiTheme="minorHAnsi" w:hAnsiTheme="minorHAnsi"/>
          <w:sz w:val="22"/>
          <w:szCs w:val="22"/>
        </w:rPr>
        <w:t xml:space="preserve">, </w:t>
      </w:r>
      <w:r w:rsidR="0010414F" w:rsidRPr="00C3580D">
        <w:rPr>
          <w:rFonts w:asciiTheme="minorHAnsi" w:hAnsiTheme="minorHAnsi"/>
          <w:sz w:val="22"/>
          <w:szCs w:val="22"/>
        </w:rPr>
        <w:t>Metabochip and association analysis data that match certain user-supplied criteria</w:t>
      </w:r>
      <w:r w:rsidR="00A45341">
        <w:rPr>
          <w:rFonts w:asciiTheme="minorHAnsi" w:hAnsiTheme="minorHAnsi"/>
          <w:sz w:val="22"/>
          <w:szCs w:val="22"/>
        </w:rPr>
        <w:t xml:space="preserve"> </w:t>
      </w:r>
      <w:r w:rsidR="00A45341" w:rsidRPr="00A45341">
        <w:rPr>
          <w:rFonts w:asciiTheme="minorHAnsi" w:hAnsiTheme="minorHAnsi"/>
          <w:sz w:val="22"/>
          <w:szCs w:val="22"/>
        </w:rPr>
        <w:t>and get information on how to work with the genotype files</w:t>
      </w:r>
      <w:r w:rsidR="005253A4">
        <w:rPr>
          <w:rFonts w:asciiTheme="minorHAnsi" w:hAnsiTheme="minorHAnsi"/>
          <w:sz w:val="22"/>
          <w:szCs w:val="22"/>
        </w:rPr>
        <w:t xml:space="preserve"> in PLINK</w:t>
      </w:r>
      <w:r w:rsidR="0010414F" w:rsidRPr="00C3580D">
        <w:rPr>
          <w:rFonts w:asciiTheme="minorHAnsi" w:hAnsiTheme="minorHAnsi"/>
          <w:sz w:val="22"/>
          <w:szCs w:val="22"/>
        </w:rPr>
        <w:t>.</w:t>
      </w:r>
    </w:p>
    <w:p w:rsidR="00A45341" w:rsidRDefault="00A45341" w:rsidP="001A0CDA">
      <w:pPr>
        <w:pStyle w:val="second"/>
        <w:spacing w:before="0" w:beforeAutospacing="0" w:after="0" w:afterAutospacing="0"/>
        <w:jc w:val="both"/>
        <w:rPr>
          <w:rFonts w:asciiTheme="minorHAnsi" w:hAnsiTheme="minorHAnsi"/>
          <w:sz w:val="22"/>
          <w:szCs w:val="22"/>
        </w:rPr>
      </w:pPr>
    </w:p>
    <w:p w:rsidR="00FF0CB0" w:rsidRDefault="001A0CDA" w:rsidP="001A0CDA">
      <w:pPr>
        <w:pStyle w:val="second"/>
        <w:numPr>
          <w:ilvl w:val="0"/>
          <w:numId w:val="7"/>
        </w:numPr>
        <w:spacing w:before="0" w:beforeAutospacing="0" w:after="0" w:afterAutospacing="0"/>
        <w:jc w:val="both"/>
        <w:rPr>
          <w:rFonts w:asciiTheme="minorHAnsi" w:hAnsiTheme="minorHAnsi"/>
          <w:sz w:val="22"/>
          <w:szCs w:val="22"/>
        </w:rPr>
      </w:pPr>
      <w:r>
        <w:rPr>
          <w:rFonts w:asciiTheme="minorHAnsi" w:hAnsiTheme="minorHAnsi"/>
          <w:sz w:val="22"/>
          <w:szCs w:val="22"/>
        </w:rPr>
        <w:t>File uploads</w:t>
      </w:r>
    </w:p>
    <w:p w:rsidR="001A0CDA" w:rsidRDefault="001A0CDA" w:rsidP="001A0CDA">
      <w:pPr>
        <w:pStyle w:val="second"/>
        <w:spacing w:before="0" w:beforeAutospacing="0" w:after="0" w:afterAutospacing="0"/>
        <w:jc w:val="both"/>
        <w:rPr>
          <w:rFonts w:asciiTheme="minorHAnsi" w:hAnsiTheme="minorHAnsi"/>
          <w:sz w:val="22"/>
          <w:szCs w:val="22"/>
        </w:rPr>
      </w:pPr>
    </w:p>
    <w:p w:rsidR="001A0CDA" w:rsidRPr="006E7466" w:rsidRDefault="001A0CDA" w:rsidP="006E7466">
      <w:pPr>
        <w:jc w:val="both"/>
      </w:pPr>
      <w:r w:rsidRPr="006E7466">
        <w:t>When specifying a list of individuals</w:t>
      </w:r>
      <w:r w:rsidR="006E7466" w:rsidRPr="006E7466">
        <w:t>/SNPs etc</w:t>
      </w:r>
      <w:r w:rsidR="00DD7547">
        <w:t>.</w:t>
      </w:r>
      <w:r w:rsidRPr="006E7466">
        <w:t>, the uploaded file must be a text file containing a list of Individual IDs</w:t>
      </w:r>
      <w:r w:rsidR="006E7466" w:rsidRPr="006E7466">
        <w:t>/SNPIDs etc. each on a separate line</w:t>
      </w:r>
      <w:r w:rsidRPr="006E7466">
        <w:t>.</w:t>
      </w:r>
    </w:p>
    <w:p w:rsidR="001A0CDA" w:rsidRDefault="001A0CDA" w:rsidP="001A0CDA">
      <w:pPr>
        <w:pStyle w:val="second"/>
        <w:spacing w:before="0" w:beforeAutospacing="0" w:after="0" w:afterAutospacing="0"/>
        <w:jc w:val="both"/>
        <w:rPr>
          <w:rFonts w:asciiTheme="minorHAnsi" w:hAnsiTheme="minorHAnsi"/>
          <w:sz w:val="22"/>
          <w:szCs w:val="22"/>
        </w:rPr>
      </w:pPr>
    </w:p>
    <w:p w:rsidR="001A0CDA" w:rsidRDefault="001A0CDA" w:rsidP="001A0CDA">
      <w:pPr>
        <w:pStyle w:val="second"/>
        <w:numPr>
          <w:ilvl w:val="0"/>
          <w:numId w:val="7"/>
        </w:numPr>
        <w:spacing w:before="0" w:beforeAutospacing="0" w:after="0" w:afterAutospacing="0"/>
        <w:jc w:val="both"/>
        <w:rPr>
          <w:rFonts w:asciiTheme="minorHAnsi" w:hAnsiTheme="minorHAnsi"/>
          <w:sz w:val="22"/>
          <w:szCs w:val="22"/>
        </w:rPr>
      </w:pPr>
      <w:r>
        <w:rPr>
          <w:rFonts w:asciiTheme="minorHAnsi" w:hAnsiTheme="minorHAnsi"/>
          <w:sz w:val="22"/>
          <w:szCs w:val="22"/>
        </w:rPr>
        <w:t>Specifying criteria</w:t>
      </w:r>
    </w:p>
    <w:p w:rsidR="001A0CDA" w:rsidRDefault="001A0CDA" w:rsidP="001A0CDA">
      <w:pPr>
        <w:pStyle w:val="second"/>
        <w:spacing w:before="0" w:beforeAutospacing="0" w:after="0" w:afterAutospacing="0"/>
        <w:jc w:val="both"/>
        <w:rPr>
          <w:rFonts w:asciiTheme="minorHAnsi" w:hAnsiTheme="minorHAnsi"/>
          <w:sz w:val="22"/>
          <w:szCs w:val="22"/>
        </w:rPr>
      </w:pPr>
    </w:p>
    <w:p w:rsidR="009C19B2" w:rsidRPr="009C19B2" w:rsidRDefault="009C19B2" w:rsidP="009C19B2">
      <w:pPr>
        <w:pStyle w:val="second"/>
        <w:spacing w:before="0" w:beforeAutospacing="0" w:after="0" w:afterAutospacing="0"/>
        <w:jc w:val="both"/>
        <w:rPr>
          <w:rFonts w:asciiTheme="minorHAnsi" w:hAnsiTheme="minorHAnsi"/>
          <w:sz w:val="22"/>
          <w:szCs w:val="22"/>
        </w:rPr>
      </w:pPr>
      <w:r w:rsidRPr="009C19B2">
        <w:rPr>
          <w:rFonts w:asciiTheme="minorHAnsi" w:hAnsiTheme="minorHAnsi"/>
          <w:sz w:val="22"/>
          <w:szCs w:val="22"/>
        </w:rPr>
        <w:t>When phenotype criteria can be specified, up to</w:t>
      </w:r>
      <w:r w:rsidR="00FB2AAD">
        <w:rPr>
          <w:rFonts w:asciiTheme="minorHAnsi" w:hAnsiTheme="minorHAnsi"/>
          <w:sz w:val="22"/>
          <w:szCs w:val="22"/>
        </w:rPr>
        <w:t xml:space="preserve"> three criteria can be added </w:t>
      </w:r>
      <w:r w:rsidRPr="009C19B2">
        <w:rPr>
          <w:rFonts w:asciiTheme="minorHAnsi" w:hAnsiTheme="minorHAnsi"/>
          <w:sz w:val="22"/>
          <w:szCs w:val="22"/>
        </w:rPr>
        <w:t>(in the form &lt;PHENOTYPE&gt; &lt;OPERATOR&gt; &lt;VALUE&gt;).</w:t>
      </w:r>
    </w:p>
    <w:p w:rsidR="009C19B2" w:rsidRPr="009C19B2" w:rsidRDefault="009C19B2" w:rsidP="009C19B2">
      <w:pPr>
        <w:pStyle w:val="second"/>
        <w:spacing w:before="0" w:beforeAutospacing="0" w:after="0" w:afterAutospacing="0"/>
        <w:ind w:left="720"/>
        <w:jc w:val="both"/>
        <w:rPr>
          <w:rFonts w:asciiTheme="minorHAnsi" w:hAnsiTheme="minorHAnsi"/>
          <w:sz w:val="22"/>
          <w:szCs w:val="22"/>
        </w:rPr>
      </w:pPr>
      <w:proofErr w:type="gramStart"/>
      <w:r w:rsidRPr="009C19B2">
        <w:rPr>
          <w:rFonts w:asciiTheme="minorHAnsi" w:hAnsiTheme="minorHAnsi"/>
          <w:sz w:val="22"/>
          <w:szCs w:val="22"/>
        </w:rPr>
        <w:t>e.g</w:t>
      </w:r>
      <w:proofErr w:type="gramEnd"/>
      <w:r w:rsidRPr="009C19B2">
        <w:rPr>
          <w:rFonts w:asciiTheme="minorHAnsi" w:hAnsiTheme="minorHAnsi"/>
          <w:sz w:val="22"/>
          <w:szCs w:val="22"/>
        </w:rPr>
        <w:t xml:space="preserve">. Height (m) &gt;= 1.6 </w:t>
      </w:r>
    </w:p>
    <w:p w:rsidR="009C19B2" w:rsidRDefault="009C19B2" w:rsidP="001A0CDA">
      <w:pPr>
        <w:pStyle w:val="second"/>
        <w:spacing w:before="0" w:beforeAutospacing="0" w:after="0" w:afterAutospacing="0"/>
        <w:jc w:val="both"/>
        <w:rPr>
          <w:rFonts w:asciiTheme="minorHAnsi" w:hAnsiTheme="minorHAnsi"/>
          <w:sz w:val="22"/>
          <w:szCs w:val="22"/>
        </w:rPr>
      </w:pPr>
    </w:p>
    <w:p w:rsidR="001A0CDA" w:rsidRDefault="001A0CDA" w:rsidP="001A0CDA">
      <w:pPr>
        <w:pStyle w:val="second"/>
        <w:numPr>
          <w:ilvl w:val="0"/>
          <w:numId w:val="7"/>
        </w:numPr>
        <w:spacing w:before="0" w:beforeAutospacing="0" w:after="0" w:afterAutospacing="0"/>
        <w:jc w:val="both"/>
        <w:rPr>
          <w:rFonts w:asciiTheme="minorHAnsi" w:hAnsiTheme="minorHAnsi"/>
          <w:sz w:val="22"/>
          <w:szCs w:val="22"/>
        </w:rPr>
      </w:pPr>
      <w:r>
        <w:rPr>
          <w:rFonts w:asciiTheme="minorHAnsi" w:hAnsiTheme="minorHAnsi"/>
          <w:sz w:val="22"/>
          <w:szCs w:val="22"/>
        </w:rPr>
        <w:t>Output</w:t>
      </w:r>
    </w:p>
    <w:p w:rsidR="001A0CDA" w:rsidRDefault="001A0CDA" w:rsidP="001A0CDA">
      <w:pPr>
        <w:pStyle w:val="ListParagraph"/>
        <w:jc w:val="both"/>
      </w:pPr>
    </w:p>
    <w:p w:rsidR="001A0CDA" w:rsidRDefault="001A0CDA" w:rsidP="001A0AD0">
      <w:pPr>
        <w:pStyle w:val="ListParagraph"/>
        <w:ind w:left="0"/>
        <w:jc w:val="both"/>
      </w:pPr>
      <w:r>
        <w:t xml:space="preserve">Summary statistics will always be printed to the screen. Phenotype, Metabochip and association analysis data download outputs can be printed to the screen (‘Print to screen’) or downloaded as a CSV file (‘Save to File’). </w:t>
      </w:r>
    </w:p>
    <w:p w:rsidR="00FF0CB0" w:rsidRDefault="00792F58" w:rsidP="00792F58">
      <w:pPr>
        <w:pStyle w:val="second"/>
        <w:tabs>
          <w:tab w:val="left" w:pos="945"/>
        </w:tabs>
        <w:spacing w:before="0" w:beforeAutospacing="0" w:after="0" w:afterAutospacing="0"/>
        <w:jc w:val="both"/>
        <w:rPr>
          <w:rFonts w:asciiTheme="minorHAnsi" w:hAnsiTheme="minorHAnsi"/>
          <w:sz w:val="22"/>
          <w:szCs w:val="22"/>
        </w:rPr>
      </w:pPr>
      <w:r>
        <w:rPr>
          <w:rFonts w:asciiTheme="minorHAnsi" w:hAnsiTheme="minorHAnsi"/>
          <w:sz w:val="22"/>
          <w:szCs w:val="22"/>
        </w:rPr>
        <w:tab/>
      </w:r>
    </w:p>
    <w:p w:rsidR="00792F58" w:rsidRDefault="00792F58" w:rsidP="00792F58">
      <w:pPr>
        <w:pStyle w:val="second"/>
        <w:tabs>
          <w:tab w:val="left" w:pos="945"/>
        </w:tabs>
        <w:spacing w:before="0" w:beforeAutospacing="0" w:after="0" w:afterAutospacing="0"/>
        <w:jc w:val="both"/>
        <w:rPr>
          <w:rFonts w:asciiTheme="minorHAnsi" w:hAnsiTheme="minorHAnsi"/>
          <w:sz w:val="22"/>
          <w:szCs w:val="22"/>
        </w:rPr>
      </w:pPr>
    </w:p>
    <w:p w:rsidR="00D03AF1" w:rsidRPr="001A0AD0" w:rsidRDefault="00D03AF1" w:rsidP="001A0CDA">
      <w:pPr>
        <w:jc w:val="both"/>
        <w:rPr>
          <w:b/>
          <w:u w:val="single"/>
        </w:rPr>
      </w:pPr>
      <w:r w:rsidRPr="001A0AD0">
        <w:rPr>
          <w:b/>
          <w:u w:val="single"/>
        </w:rPr>
        <w:t>Additional features</w:t>
      </w:r>
    </w:p>
    <w:p w:rsidR="00D03AF1" w:rsidRDefault="00D03AF1" w:rsidP="001A0CDA">
      <w:pPr>
        <w:jc w:val="both"/>
        <w:rPr>
          <w:color w:val="FF0000"/>
        </w:rPr>
      </w:pPr>
    </w:p>
    <w:p w:rsidR="001A0AD0" w:rsidRPr="001A0AD0" w:rsidRDefault="001A0AD0" w:rsidP="001A0AD0">
      <w:pPr>
        <w:pStyle w:val="ListParagraph"/>
        <w:numPr>
          <w:ilvl w:val="0"/>
          <w:numId w:val="8"/>
        </w:numPr>
        <w:jc w:val="both"/>
      </w:pPr>
      <w:r w:rsidRPr="001A0AD0">
        <w:t>A reset button is present on each page to clear all previously selected fields.</w:t>
      </w:r>
    </w:p>
    <w:p w:rsidR="001A0AD0" w:rsidRPr="001A0AD0" w:rsidRDefault="001A0AD0" w:rsidP="001A0AD0">
      <w:pPr>
        <w:pStyle w:val="ListParagraph"/>
        <w:numPr>
          <w:ilvl w:val="0"/>
          <w:numId w:val="8"/>
        </w:numPr>
        <w:jc w:val="both"/>
      </w:pPr>
      <w:r w:rsidRPr="001A0AD0">
        <w:t xml:space="preserve">Each page has </w:t>
      </w:r>
      <w:proofErr w:type="gramStart"/>
      <w:r w:rsidRPr="001A0AD0">
        <w:t>a footer</w:t>
      </w:r>
      <w:proofErr w:type="gramEnd"/>
      <w:r w:rsidRPr="001A0AD0">
        <w:t xml:space="preserve"> with links to useful websites (NCBI and </w:t>
      </w:r>
      <w:proofErr w:type="spellStart"/>
      <w:r w:rsidRPr="001A0AD0">
        <w:t>Ensembl</w:t>
      </w:r>
      <w:proofErr w:type="spellEnd"/>
      <w:r w:rsidRPr="001A0AD0">
        <w:t>) and the home and parent pages.</w:t>
      </w:r>
    </w:p>
    <w:p w:rsidR="00D03AF1" w:rsidRDefault="00D03AF1" w:rsidP="001A0CDA">
      <w:pPr>
        <w:jc w:val="both"/>
        <w:rPr>
          <w:color w:val="FF0000"/>
        </w:rPr>
      </w:pPr>
    </w:p>
    <w:p w:rsidR="00792F58" w:rsidRDefault="00792F58" w:rsidP="001A0CDA">
      <w:pPr>
        <w:jc w:val="both"/>
        <w:rPr>
          <w:color w:val="FF0000"/>
        </w:rPr>
      </w:pPr>
    </w:p>
    <w:p w:rsidR="00DE3CC0" w:rsidRPr="001A0AD0" w:rsidRDefault="00DE3CC0" w:rsidP="001A0CDA">
      <w:pPr>
        <w:jc w:val="both"/>
        <w:rPr>
          <w:b/>
          <w:u w:val="single"/>
        </w:rPr>
      </w:pPr>
      <w:r w:rsidRPr="001A0AD0">
        <w:rPr>
          <w:b/>
          <w:u w:val="single"/>
        </w:rPr>
        <w:t>Contact</w:t>
      </w:r>
    </w:p>
    <w:p w:rsidR="00FF0CB0" w:rsidRDefault="00FF0CB0" w:rsidP="001A0CDA">
      <w:pPr>
        <w:jc w:val="both"/>
        <w:rPr>
          <w:u w:val="single"/>
        </w:rPr>
      </w:pPr>
    </w:p>
    <w:p w:rsidR="00FF0CB0" w:rsidRPr="001A0AD0" w:rsidRDefault="00D144BB" w:rsidP="001A0CDA">
      <w:pPr>
        <w:jc w:val="both"/>
      </w:pPr>
      <w:r>
        <w:t>To request access to the database or for a</w:t>
      </w:r>
      <w:r w:rsidR="001A0AD0" w:rsidRPr="001A0AD0">
        <w:t xml:space="preserve">ny queries pertaining to the database or data </w:t>
      </w:r>
      <w:r w:rsidR="00124E4B">
        <w:t xml:space="preserve">contained in the database </w:t>
      </w:r>
      <w:r w:rsidR="001A0AD0" w:rsidRPr="001A0AD0">
        <w:t>can be directed to Liesl Hendry</w:t>
      </w:r>
      <w:r w:rsidR="001A0AD0">
        <w:t xml:space="preserve"> (</w:t>
      </w:r>
      <w:r w:rsidR="00124E4B">
        <w:t xml:space="preserve">Sydney Brenner Institute for Molecular Bioscience/University of the Witwatersrand) at </w:t>
      </w:r>
      <w:hyperlink r:id="rId6" w:history="1">
        <w:r w:rsidR="00124E4B" w:rsidRPr="001853D1">
          <w:rPr>
            <w:rStyle w:val="Hyperlink"/>
          </w:rPr>
          <w:t>lieslmaryhendry@gmail.com</w:t>
        </w:r>
      </w:hyperlink>
      <w:r w:rsidR="00124E4B">
        <w:t xml:space="preserve">. </w:t>
      </w:r>
    </w:p>
    <w:p w:rsidR="001A0AD0" w:rsidRDefault="001A0AD0" w:rsidP="001A0CDA">
      <w:pPr>
        <w:jc w:val="both"/>
        <w:rPr>
          <w:color w:val="0070C0"/>
          <w:u w:val="single"/>
        </w:rPr>
      </w:pPr>
    </w:p>
    <w:p w:rsidR="001A0AD0" w:rsidRDefault="001A0AD0" w:rsidP="001A0CDA">
      <w:pPr>
        <w:jc w:val="both"/>
        <w:rPr>
          <w:color w:val="0070C0"/>
          <w:u w:val="single"/>
        </w:rPr>
      </w:pPr>
    </w:p>
    <w:p w:rsidR="00FF0CB0" w:rsidRPr="00DE3CC0" w:rsidRDefault="00FF0CB0" w:rsidP="001A0CDA">
      <w:pPr>
        <w:jc w:val="both"/>
        <w:rPr>
          <w:u w:val="single"/>
        </w:rPr>
      </w:pPr>
    </w:p>
    <w:sectPr w:rsidR="00FF0CB0" w:rsidRPr="00DE3CC0" w:rsidSect="00B340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148"/>
    <w:multiLevelType w:val="hybridMultilevel"/>
    <w:tmpl w:val="285493F0"/>
    <w:lvl w:ilvl="0" w:tplc="A552DDD8">
      <w:start w:val="1"/>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8B142D6"/>
    <w:multiLevelType w:val="hybridMultilevel"/>
    <w:tmpl w:val="81F2B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8EE7956"/>
    <w:multiLevelType w:val="hybridMultilevel"/>
    <w:tmpl w:val="671C0F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36993B57"/>
    <w:multiLevelType w:val="hybridMultilevel"/>
    <w:tmpl w:val="7F58B98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nsid w:val="3D1A4EF4"/>
    <w:multiLevelType w:val="hybridMultilevel"/>
    <w:tmpl w:val="681434A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4292393"/>
    <w:multiLevelType w:val="hybridMultilevel"/>
    <w:tmpl w:val="236ADE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2B29F8"/>
    <w:multiLevelType w:val="hybridMultilevel"/>
    <w:tmpl w:val="44F4B43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FF97AE2"/>
    <w:multiLevelType w:val="hybridMultilevel"/>
    <w:tmpl w:val="0C7C5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215D"/>
    <w:rsid w:val="00054B19"/>
    <w:rsid w:val="0008726E"/>
    <w:rsid w:val="000D4232"/>
    <w:rsid w:val="000D4780"/>
    <w:rsid w:val="000E5030"/>
    <w:rsid w:val="0010414F"/>
    <w:rsid w:val="00124E4B"/>
    <w:rsid w:val="00146BC2"/>
    <w:rsid w:val="00160EAE"/>
    <w:rsid w:val="001A0AD0"/>
    <w:rsid w:val="001A0CDA"/>
    <w:rsid w:val="001B64A7"/>
    <w:rsid w:val="0022215D"/>
    <w:rsid w:val="00230175"/>
    <w:rsid w:val="0023488A"/>
    <w:rsid w:val="00262DF7"/>
    <w:rsid w:val="00287C10"/>
    <w:rsid w:val="002A23B0"/>
    <w:rsid w:val="002D140F"/>
    <w:rsid w:val="003C7B77"/>
    <w:rsid w:val="003F75CC"/>
    <w:rsid w:val="0042664D"/>
    <w:rsid w:val="004B7D5B"/>
    <w:rsid w:val="004C79BF"/>
    <w:rsid w:val="004F0986"/>
    <w:rsid w:val="004F12BC"/>
    <w:rsid w:val="005032ED"/>
    <w:rsid w:val="0050760A"/>
    <w:rsid w:val="005253A4"/>
    <w:rsid w:val="005408F5"/>
    <w:rsid w:val="005D377D"/>
    <w:rsid w:val="00602A98"/>
    <w:rsid w:val="00616640"/>
    <w:rsid w:val="00667CCF"/>
    <w:rsid w:val="0068108C"/>
    <w:rsid w:val="006E7466"/>
    <w:rsid w:val="007004F3"/>
    <w:rsid w:val="00733BB2"/>
    <w:rsid w:val="00762C6F"/>
    <w:rsid w:val="00772D5A"/>
    <w:rsid w:val="00792F58"/>
    <w:rsid w:val="007953AE"/>
    <w:rsid w:val="00830BB2"/>
    <w:rsid w:val="0084031C"/>
    <w:rsid w:val="008573DC"/>
    <w:rsid w:val="008E54AB"/>
    <w:rsid w:val="0099217E"/>
    <w:rsid w:val="009A36AF"/>
    <w:rsid w:val="009B7909"/>
    <w:rsid w:val="009C19B2"/>
    <w:rsid w:val="009F7EFE"/>
    <w:rsid w:val="00A0676F"/>
    <w:rsid w:val="00A129F3"/>
    <w:rsid w:val="00A17D33"/>
    <w:rsid w:val="00A45341"/>
    <w:rsid w:val="00A60D77"/>
    <w:rsid w:val="00B3409A"/>
    <w:rsid w:val="00B74EBE"/>
    <w:rsid w:val="00B87A8E"/>
    <w:rsid w:val="00B91DA6"/>
    <w:rsid w:val="00B97C2E"/>
    <w:rsid w:val="00C17A9E"/>
    <w:rsid w:val="00C21F87"/>
    <w:rsid w:val="00C33F99"/>
    <w:rsid w:val="00C3580D"/>
    <w:rsid w:val="00C452A8"/>
    <w:rsid w:val="00C522E5"/>
    <w:rsid w:val="00CC3014"/>
    <w:rsid w:val="00CD3672"/>
    <w:rsid w:val="00CF0074"/>
    <w:rsid w:val="00D03AF1"/>
    <w:rsid w:val="00D144BB"/>
    <w:rsid w:val="00D72883"/>
    <w:rsid w:val="00DD7547"/>
    <w:rsid w:val="00DE3CC0"/>
    <w:rsid w:val="00DF18E4"/>
    <w:rsid w:val="00E142E4"/>
    <w:rsid w:val="00E16618"/>
    <w:rsid w:val="00E2687E"/>
    <w:rsid w:val="00E30AAA"/>
    <w:rsid w:val="00E96F53"/>
    <w:rsid w:val="00EB2914"/>
    <w:rsid w:val="00EB4776"/>
    <w:rsid w:val="00EB607A"/>
    <w:rsid w:val="00EC7BBE"/>
    <w:rsid w:val="00ED4BA4"/>
    <w:rsid w:val="00EE3EA1"/>
    <w:rsid w:val="00F203B8"/>
    <w:rsid w:val="00F22A56"/>
    <w:rsid w:val="00F32111"/>
    <w:rsid w:val="00F45867"/>
    <w:rsid w:val="00F508D8"/>
    <w:rsid w:val="00F646D3"/>
    <w:rsid w:val="00F9748C"/>
    <w:rsid w:val="00FB2AAD"/>
    <w:rsid w:val="00FD26FA"/>
    <w:rsid w:val="00FF0CB0"/>
    <w:rsid w:val="00FF397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
    <w:name w:val="second"/>
    <w:basedOn w:val="Normal"/>
    <w:rsid w:val="0010414F"/>
    <w:pPr>
      <w:spacing w:before="100" w:beforeAutospacing="1" w:after="100" w:afterAutospacing="1"/>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10414F"/>
    <w:rPr>
      <w:b/>
      <w:bCs/>
    </w:rPr>
  </w:style>
  <w:style w:type="paragraph" w:styleId="ListParagraph">
    <w:name w:val="List Paragraph"/>
    <w:basedOn w:val="Normal"/>
    <w:uiPriority w:val="34"/>
    <w:qFormat/>
    <w:rsid w:val="00287C10"/>
    <w:pPr>
      <w:ind w:left="720"/>
      <w:contextualSpacing/>
    </w:pPr>
  </w:style>
  <w:style w:type="character" w:styleId="Hyperlink">
    <w:name w:val="Hyperlink"/>
    <w:basedOn w:val="DefaultParagraphFont"/>
    <w:uiPriority w:val="99"/>
    <w:unhideWhenUsed/>
    <w:rsid w:val="00124E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09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slmaryhendry@gmail.com" TargetMode="External"/><Relationship Id="rId5" Type="http://schemas.openxmlformats.org/officeDocument/2006/relationships/hyperlink" Target="http://www.bioinf.wits.ac.za/software/metabob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Liesl</cp:lastModifiedBy>
  <cp:revision>10</cp:revision>
  <dcterms:created xsi:type="dcterms:W3CDTF">2017-01-21T17:00:00Z</dcterms:created>
  <dcterms:modified xsi:type="dcterms:W3CDTF">2017-01-21T17:23:00Z</dcterms:modified>
</cp:coreProperties>
</file>